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color w:val="auto"/>
          <w:sz w:val="30"/>
          <w:szCs w:val="30"/>
          <w:lang w:val="en-US" w:eastAsia="zh-CN"/>
        </w:rPr>
      </w:pPr>
      <w:r>
        <w:rPr>
          <w:rFonts w:hint="eastAsia" w:ascii="微软雅黑" w:hAnsi="微软雅黑" w:eastAsia="微软雅黑" w:cs="微软雅黑"/>
          <w:color w:val="auto"/>
          <w:sz w:val="30"/>
          <w:szCs w:val="30"/>
          <w:lang w:val="en-US" w:eastAsia="zh-CN"/>
        </w:rPr>
        <w:t>济南金曰公路工程有限公司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color w:val="auto"/>
          <w:sz w:val="30"/>
          <w:szCs w:val="30"/>
          <w:lang w:val="en-US" w:eastAsia="zh-CN"/>
        </w:rPr>
      </w:pPr>
      <w:r>
        <w:rPr>
          <w:rFonts w:hint="eastAsia" w:ascii="微软雅黑" w:hAnsi="微软雅黑" w:eastAsia="微软雅黑" w:cs="微软雅黑"/>
          <w:color w:val="auto"/>
          <w:sz w:val="30"/>
          <w:szCs w:val="30"/>
          <w:lang w:val="en-US" w:eastAsia="zh-CN"/>
        </w:rPr>
        <w:t>G220东深线及S105济聊线长清绕城段改建工程SG-1标段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color w:val="auto"/>
          <w:sz w:val="30"/>
          <w:szCs w:val="30"/>
        </w:rPr>
      </w:pPr>
      <w:r>
        <w:rPr>
          <w:rFonts w:hint="eastAsia" w:ascii="微软雅黑" w:hAnsi="微软雅黑" w:eastAsia="微软雅黑" w:cs="微软雅黑"/>
          <w:color w:val="auto"/>
          <w:sz w:val="30"/>
          <w:szCs w:val="30"/>
          <w:lang w:val="en-US" w:eastAsia="zh-CN"/>
        </w:rPr>
        <w:t>水稳拌合站项目</w:t>
      </w:r>
      <w:r>
        <w:rPr>
          <w:rFonts w:hint="eastAsia" w:ascii="微软雅黑" w:hAnsi="微软雅黑" w:eastAsia="微软雅黑" w:cs="微软雅黑"/>
          <w:color w:val="auto"/>
          <w:sz w:val="30"/>
          <w:szCs w:val="30"/>
        </w:rPr>
        <w:t>竣工环境保护验收意见</w:t>
      </w:r>
    </w:p>
    <w:p>
      <w:pPr>
        <w:keepNext w:val="0"/>
        <w:keepLines w:val="0"/>
        <w:pageBreakBefore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201</w:t>
      </w:r>
      <w:r>
        <w:rPr>
          <w:rFonts w:hint="eastAsia" w:ascii="Times New Roman" w:hAnsi="Times New Roman" w:eastAsia="宋体" w:cs="Times New Roman"/>
          <w:color w:val="auto"/>
          <w:sz w:val="24"/>
          <w:lang w:val="en-US" w:eastAsia="zh-CN"/>
        </w:rPr>
        <w:t>9</w:t>
      </w:r>
      <w:r>
        <w:rPr>
          <w:rFonts w:hint="default" w:ascii="Times New Roman" w:hAnsi="Times New Roman" w:eastAsia="宋体" w:cs="Times New Roman"/>
          <w:color w:val="auto"/>
          <w:sz w:val="24"/>
          <w:lang w:eastAsia="zh-CN"/>
        </w:rPr>
        <w:t>年</w:t>
      </w:r>
      <w:r>
        <w:rPr>
          <w:rFonts w:hint="eastAsia" w:ascii="Times New Roman" w:hAnsi="Times New Roman" w:eastAsia="宋体" w:cs="Times New Roman"/>
          <w:color w:val="auto"/>
          <w:sz w:val="24"/>
          <w:lang w:val="en-US" w:eastAsia="zh-CN"/>
        </w:rPr>
        <w:t>07月08</w:t>
      </w:r>
      <w:r>
        <w:rPr>
          <w:rFonts w:hint="default" w:ascii="Times New Roman" w:hAnsi="Times New Roman" w:eastAsia="宋体" w:cs="Times New Roman"/>
          <w:color w:val="auto"/>
          <w:sz w:val="24"/>
          <w:lang w:eastAsia="zh-CN"/>
        </w:rPr>
        <w:t>日，</w:t>
      </w:r>
      <w:r>
        <w:rPr>
          <w:rFonts w:hint="eastAsia" w:ascii="Times New Roman" w:hAnsi="Times New Roman" w:eastAsia="宋体" w:cs="Times New Roman"/>
          <w:sz w:val="24"/>
          <w:szCs w:val="24"/>
          <w:lang w:val="en-US" w:eastAsia="zh-CN"/>
        </w:rPr>
        <w:t>济南金曰公路工程有限公司</w:t>
      </w:r>
      <w:r>
        <w:rPr>
          <w:rFonts w:hint="default" w:ascii="Times New Roman" w:hAnsi="Times New Roman" w:eastAsia="宋体" w:cs="Times New Roman"/>
          <w:color w:val="auto"/>
          <w:sz w:val="24"/>
          <w:lang w:eastAsia="zh-CN"/>
        </w:rPr>
        <w:t>在</w:t>
      </w:r>
      <w:r>
        <w:rPr>
          <w:rFonts w:hint="eastAsia" w:ascii="Times New Roman" w:hAnsi="Times New Roman" w:eastAsia="宋体" w:cs="Times New Roman"/>
          <w:color w:val="auto"/>
          <w:sz w:val="24"/>
          <w:lang w:eastAsia="zh-CN"/>
        </w:rPr>
        <w:t>济南市长清区</w:t>
      </w:r>
      <w:r>
        <w:rPr>
          <w:rFonts w:hint="default" w:ascii="Times New Roman" w:hAnsi="Times New Roman" w:eastAsia="宋体" w:cs="Times New Roman"/>
          <w:color w:val="auto"/>
          <w:sz w:val="24"/>
          <w:lang w:eastAsia="zh-CN"/>
        </w:rPr>
        <w:t>组织成立验收工作组并召开了</w:t>
      </w:r>
      <w:r>
        <w:rPr>
          <w:rFonts w:hint="eastAsia" w:ascii="Times New Roman" w:hAnsi="Times New Roman" w:eastAsia="宋体" w:cs="Times New Roman"/>
          <w:sz w:val="24"/>
          <w:szCs w:val="24"/>
          <w:lang w:val="en-US" w:eastAsia="zh-CN"/>
        </w:rPr>
        <w:t>济南金曰公路工程有限公司G220东深线及S105济聊线长清绕城段改建工程SG-1标段水稳拌合站项目</w:t>
      </w:r>
      <w:r>
        <w:rPr>
          <w:rFonts w:hint="default" w:ascii="Times New Roman" w:hAnsi="Times New Roman" w:eastAsia="宋体" w:cs="Times New Roman"/>
          <w:color w:val="auto"/>
          <w:sz w:val="24"/>
          <w:lang w:eastAsia="zh-CN"/>
        </w:rPr>
        <w:t>竣工环境保护验收现场检查会。验收工作组（名单附后）由建设单位、验收监测单位（山东天一检测技术有限公司）等单位的代表和</w:t>
      </w:r>
      <w:r>
        <w:rPr>
          <w:rFonts w:hint="eastAsia"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lang w:eastAsia="zh-CN"/>
        </w:rPr>
        <w:t>名专家组成。验收工作组根据</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sz w:val="24"/>
          <w:szCs w:val="24"/>
          <w:lang w:val="en-US" w:eastAsia="zh-CN"/>
        </w:rPr>
        <w:t>济南金曰公路工程有限公司G220东深线及S105济聊线长清绕城段改建工程SG-1标段水稳拌合站项目</w:t>
      </w:r>
      <w:r>
        <w:rPr>
          <w:rFonts w:hint="eastAsia" w:ascii="Times New Roman" w:hAnsi="Times New Roman"/>
          <w:color w:val="000000"/>
          <w:sz w:val="24"/>
          <w:lang w:eastAsia="zh-CN"/>
        </w:rPr>
        <w:t>竣工环境保护验收监测报告表</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eastAsia="zh-CN"/>
        </w:rPr>
        <w:t>，并对照《建设项目竣工环境保护验收暂行办法》，严格依照国家有关法律法规、建设项目竣工环境保护验收技术规范、本项目环境影响报告表和审批部门审批决定等要求对本项目进行验收。验收工作组</w:t>
      </w:r>
      <w:r>
        <w:rPr>
          <w:rFonts w:hint="eastAsia" w:ascii="Times New Roman" w:hAnsi="Times New Roman" w:eastAsia="宋体" w:cs="Times New Roman"/>
          <w:color w:val="auto"/>
          <w:sz w:val="24"/>
          <w:lang w:eastAsia="zh-CN"/>
        </w:rPr>
        <w:t>现场</w:t>
      </w:r>
      <w:r>
        <w:rPr>
          <w:rFonts w:hint="default" w:ascii="Times New Roman" w:hAnsi="Times New Roman" w:eastAsia="宋体" w:cs="Times New Roman"/>
          <w:color w:val="auto"/>
          <w:sz w:val="24"/>
          <w:lang w:eastAsia="zh-CN"/>
        </w:rPr>
        <w:t>查看了项目主要建设内容；会议听取了建设单位关于验收项目基本情况、验收监测单位关于验收项目监测情况的简要汇报，经充分讨论形成验收意见如下：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一、工程建设基本情况</w:t>
      </w:r>
    </w:p>
    <w:p>
      <w:pPr>
        <w:keepNext w:val="0"/>
        <w:keepLines w:val="0"/>
        <w:pageBreakBefore w:val="0"/>
        <w:kinsoku/>
        <w:wordWrap/>
        <w:overflowPunct/>
        <w:topLinePunct w:val="0"/>
        <w:bidi w:val="0"/>
        <w:spacing w:line="360" w:lineRule="auto"/>
        <w:ind w:firstLine="480" w:firstLineChars="2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（一）建设地点、规</w:t>
      </w:r>
      <w:r>
        <w:rPr>
          <w:rFonts w:hint="eastAsia" w:ascii="Times New Roman" w:hAnsi="Times New Roman" w:eastAsia="宋体" w:cs="Times New Roman"/>
          <w:bCs/>
          <w:color w:val="auto"/>
          <w:sz w:val="24"/>
          <w:szCs w:val="24"/>
          <w:lang w:val="en-US" w:eastAsia="zh-CN"/>
        </w:rPr>
        <w:t xml:space="preserve"> </w:t>
      </w:r>
      <w:r>
        <w:rPr>
          <w:rFonts w:hint="default" w:ascii="Times New Roman" w:hAnsi="Times New Roman" w:eastAsia="宋体" w:cs="Times New Roman"/>
          <w:bCs/>
          <w:color w:val="auto"/>
          <w:sz w:val="24"/>
          <w:szCs w:val="24"/>
        </w:rPr>
        <w:t>模、主要建设内容</w:t>
      </w:r>
    </w:p>
    <w:p>
      <w:pPr>
        <w:tabs>
          <w:tab w:val="left" w:pos="4140"/>
        </w:tabs>
        <w:adjustRightInd w:val="0"/>
        <w:snapToGrid w:val="0"/>
        <w:spacing w:line="360" w:lineRule="auto"/>
        <w:ind w:right="2" w:rightChars="1" w:firstLine="456" w:firstLineChars="200"/>
        <w:rPr>
          <w:rFonts w:hint="eastAsia"/>
          <w:lang w:val="en-US" w:eastAsia="zh-CN"/>
        </w:rPr>
      </w:pPr>
      <w:r>
        <w:rPr>
          <w:rFonts w:hint="eastAsia" w:ascii="Times New Roman" w:hAnsi="Times New Roman"/>
          <w:color w:val="000000"/>
          <w:spacing w:val="-6"/>
          <w:sz w:val="24"/>
          <w:lang w:val="en-US" w:eastAsia="zh-CN"/>
        </w:rPr>
        <w:t>济南金曰公路工程有限公司G220东深线及S105济聊线长清绕城段改建工程SG-1标段水稳拌合站项目位于山东省济南市长清区归德镇李官庄村长兴北路（G220西侧300米处），</w:t>
      </w:r>
      <w:r>
        <w:rPr>
          <w:rFonts w:hint="eastAsia" w:ascii="宋体" w:hAnsi="宋体"/>
          <w:color w:val="000000"/>
          <w:sz w:val="24"/>
          <w:lang w:eastAsia="zh-CN"/>
        </w:rPr>
        <w:t>厂址中心坐标（</w:t>
      </w:r>
      <w:r>
        <w:rPr>
          <w:rFonts w:hint="eastAsia" w:ascii="Arial Unicode MS" w:hAnsi="Arial Unicode MS" w:eastAsia="Arial Unicode MS" w:cs="Arial Unicode MS"/>
          <w:color w:val="000000"/>
          <w:sz w:val="24"/>
          <w:lang w:val="en-US" w:eastAsia="zh-CN"/>
        </w:rPr>
        <w:t>E:</w:t>
      </w:r>
      <w:r>
        <w:rPr>
          <w:rFonts w:hint="eastAsia" w:ascii="Arial Unicode MS" w:hAnsi="Arial Unicode MS" w:eastAsia="Arial Unicode MS" w:cs="Arial Unicode MS"/>
          <w:color w:val="000000"/>
          <w:sz w:val="24"/>
          <w:lang w:eastAsia="zh-CN"/>
        </w:rPr>
        <w:t>116°</w:t>
      </w:r>
      <w:r>
        <w:rPr>
          <w:rFonts w:hint="eastAsia" w:ascii="Arial Unicode MS" w:hAnsi="Arial Unicode MS" w:eastAsia="Arial Unicode MS" w:cs="Arial Unicode MS"/>
          <w:color w:val="000000"/>
          <w:sz w:val="24"/>
          <w:lang w:val="en-US" w:eastAsia="zh-CN"/>
        </w:rPr>
        <w:t>70</w:t>
      </w:r>
      <w:r>
        <w:rPr>
          <w:rFonts w:hint="eastAsia" w:ascii="Arial Unicode MS" w:hAnsi="Arial Unicode MS" w:eastAsia="Arial Unicode MS" w:cs="Arial Unicode MS"/>
          <w:color w:val="000000"/>
          <w:sz w:val="24"/>
          <w:lang w:eastAsia="zh-CN"/>
        </w:rPr>
        <w:t>′</w:t>
      </w:r>
      <w:r>
        <w:rPr>
          <w:rFonts w:hint="eastAsia" w:ascii="Arial Unicode MS" w:hAnsi="Arial Unicode MS" w:eastAsia="Arial Unicode MS" w:cs="Arial Unicode MS"/>
          <w:color w:val="000000"/>
          <w:sz w:val="24"/>
          <w:lang w:val="en-US" w:eastAsia="zh-CN"/>
        </w:rPr>
        <w:t>70</w:t>
      </w:r>
      <w:r>
        <w:rPr>
          <w:rFonts w:hint="eastAsia" w:ascii="Arial Unicode MS" w:hAnsi="Arial Unicode MS" w:eastAsia="Arial Unicode MS" w:cs="Arial Unicode MS"/>
          <w:color w:val="000000"/>
          <w:sz w:val="24"/>
          <w:lang w:eastAsia="zh-CN"/>
        </w:rPr>
        <w:t>"；</w:t>
      </w:r>
      <w:r>
        <w:rPr>
          <w:rFonts w:hint="eastAsia" w:ascii="Arial Unicode MS" w:hAnsi="Arial Unicode MS" w:eastAsia="Arial Unicode MS" w:cs="Arial Unicode MS"/>
          <w:color w:val="000000"/>
          <w:sz w:val="24"/>
          <w:lang w:val="en-US" w:eastAsia="zh-CN"/>
        </w:rPr>
        <w:t>N:</w:t>
      </w:r>
      <w:r>
        <w:rPr>
          <w:rFonts w:hint="eastAsia" w:ascii="Arial Unicode MS" w:hAnsi="Arial Unicode MS" w:eastAsia="Arial Unicode MS" w:cs="Arial Unicode MS"/>
          <w:color w:val="000000"/>
          <w:sz w:val="24"/>
          <w:lang w:eastAsia="zh-CN"/>
        </w:rPr>
        <w:t>36°</w:t>
      </w:r>
      <w:r>
        <w:rPr>
          <w:rFonts w:hint="eastAsia" w:ascii="Arial Unicode MS" w:hAnsi="Arial Unicode MS" w:eastAsia="Arial Unicode MS" w:cs="Arial Unicode MS"/>
          <w:color w:val="000000"/>
          <w:sz w:val="24"/>
          <w:lang w:val="en-US" w:eastAsia="zh-CN"/>
        </w:rPr>
        <w:t>49</w:t>
      </w:r>
      <w:r>
        <w:rPr>
          <w:rFonts w:hint="eastAsia" w:ascii="Arial Unicode MS" w:hAnsi="Arial Unicode MS" w:eastAsia="Arial Unicode MS" w:cs="Arial Unicode MS"/>
          <w:color w:val="000000"/>
          <w:sz w:val="24"/>
          <w:lang w:eastAsia="zh-CN"/>
        </w:rPr>
        <w:t>′</w:t>
      </w:r>
      <w:r>
        <w:rPr>
          <w:rFonts w:hint="eastAsia" w:ascii="Arial Unicode MS" w:hAnsi="Arial Unicode MS" w:eastAsia="Arial Unicode MS" w:cs="Arial Unicode MS"/>
          <w:color w:val="000000"/>
          <w:sz w:val="24"/>
          <w:lang w:val="en-US" w:eastAsia="zh-CN"/>
        </w:rPr>
        <w:t>20</w:t>
      </w:r>
      <w:r>
        <w:rPr>
          <w:rFonts w:hint="eastAsia" w:ascii="Arial Unicode MS" w:hAnsi="Arial Unicode MS" w:eastAsia="Arial Unicode MS" w:cs="Arial Unicode MS"/>
          <w:color w:val="000000"/>
          <w:sz w:val="24"/>
          <w:lang w:eastAsia="zh-CN"/>
        </w:rPr>
        <w:t>"</w:t>
      </w:r>
      <w:r>
        <w:rPr>
          <w:rFonts w:hint="eastAsia" w:ascii="宋体" w:hAnsi="宋体"/>
          <w:color w:val="000000"/>
          <w:sz w:val="24"/>
          <w:lang w:eastAsia="zh-CN"/>
        </w:rPr>
        <w:t>）</w:t>
      </w:r>
      <w:r>
        <w:rPr>
          <w:rFonts w:hint="eastAsia" w:ascii="Times New Roman" w:hAnsi="Times New Roman"/>
          <w:color w:val="000000"/>
          <w:spacing w:val="-6"/>
          <w:sz w:val="24"/>
          <w:lang w:val="en-US" w:eastAsia="zh-CN"/>
        </w:rPr>
        <w:t>。项目占地面积22500㎡，总投资859万元，其中环保投资30万元，该项目用于G220东深线及S105济聊线长清绕城段改建工程SG-1标段建筑施工，属道路施工临时工程，服役期两年，道路施工完毕后该项目不再进行生产。年产</w:t>
      </w:r>
      <w:r>
        <w:rPr>
          <w:rFonts w:hint="eastAsia" w:ascii="宋体" w:hAnsi="宋体" w:eastAsia="宋体"/>
          <w:color w:val="000000"/>
          <w:sz w:val="24"/>
          <w:lang w:eastAsia="zh-CN"/>
        </w:rPr>
        <w:t>水泥稳定碎石</w:t>
      </w:r>
      <w:r>
        <w:rPr>
          <w:rFonts w:hint="eastAsia" w:ascii="宋体" w:hAnsi="宋体" w:eastAsia="宋体"/>
          <w:color w:val="000000"/>
          <w:sz w:val="24"/>
          <w:lang w:val="en-US" w:eastAsia="zh-CN"/>
        </w:rPr>
        <w:t>50万吨。</w:t>
      </w:r>
      <w:r>
        <w:rPr>
          <w:sz w:val="24"/>
        </w:rPr>
        <w:t>项目劳动定员</w:t>
      </w:r>
      <w:r>
        <w:rPr>
          <w:rFonts w:hint="eastAsia"/>
          <w:sz w:val="24"/>
        </w:rPr>
        <w:t>27</w:t>
      </w:r>
      <w:r>
        <w:rPr>
          <w:sz w:val="24"/>
        </w:rPr>
        <w:t>人，实行</w:t>
      </w:r>
      <w:r>
        <w:rPr>
          <w:rFonts w:hint="eastAsia"/>
          <w:sz w:val="24"/>
        </w:rPr>
        <w:t>一</w:t>
      </w:r>
      <w:r>
        <w:rPr>
          <w:sz w:val="24"/>
        </w:rPr>
        <w:t>班制，每班</w:t>
      </w:r>
      <w:r>
        <w:rPr>
          <w:rFonts w:hint="eastAsia"/>
          <w:sz w:val="24"/>
        </w:rPr>
        <w:t>8</w:t>
      </w:r>
      <w:r>
        <w:rPr>
          <w:rFonts w:hint="eastAsia"/>
          <w:sz w:val="24"/>
          <w:lang w:eastAsia="zh-CN"/>
        </w:rPr>
        <w:t>小时</w:t>
      </w:r>
      <w:r>
        <w:rPr>
          <w:rFonts w:hint="eastAsia"/>
          <w:sz w:val="24"/>
        </w:rPr>
        <w:t>，夜间不生产</w:t>
      </w:r>
      <w:r>
        <w:rPr>
          <w:rFonts w:hint="eastAsia"/>
          <w:sz w:val="24"/>
          <w:lang w:eastAsia="zh-CN"/>
        </w:rPr>
        <w:t>，年工作</w:t>
      </w:r>
      <w:r>
        <w:rPr>
          <w:sz w:val="24"/>
        </w:rPr>
        <w:t>300天</w:t>
      </w:r>
      <w:r>
        <w:rPr>
          <w:rFonts w:hint="eastAsia" w:ascii="宋体" w:hAnsi="宋体" w:eastAsia="宋体"/>
          <w:color w:val="000000"/>
          <w:sz w:val="24"/>
          <w:lang w:val="en-US" w:eastAsia="zh-CN"/>
        </w:rPr>
        <w:t>。</w:t>
      </w:r>
    </w:p>
    <w:p>
      <w:pPr>
        <w:keepNext w:val="0"/>
        <w:keepLines w:val="0"/>
        <w:pageBreakBefore w:val="0"/>
        <w:kinsoku/>
        <w:wordWrap/>
        <w:overflowPunct/>
        <w:topLinePunct w:val="0"/>
        <w:bidi w:val="0"/>
        <w:spacing w:line="360" w:lineRule="auto"/>
        <w:ind w:firstLine="480" w:firstLineChars="2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（二）建设过程及环保审批情况</w:t>
      </w:r>
    </w:p>
    <w:p>
      <w:pPr>
        <w:numPr>
          <w:ilvl w:val="0"/>
          <w:numId w:val="0"/>
        </w:numPr>
        <w:spacing w:line="360" w:lineRule="auto"/>
        <w:ind w:firstLine="456" w:firstLineChars="200"/>
        <w:rPr>
          <w:rFonts w:hint="eastAsia" w:ascii="Times New Roman" w:hAnsi="Times New Roman"/>
          <w:color w:val="000000"/>
          <w:spacing w:val="-6"/>
          <w:sz w:val="24"/>
          <w:lang w:eastAsia="zh-CN"/>
        </w:rPr>
      </w:pPr>
      <w:r>
        <w:rPr>
          <w:rFonts w:hint="eastAsia" w:ascii="Times New Roman" w:hAnsi="Times New Roman"/>
          <w:color w:val="000000"/>
          <w:spacing w:val="-6"/>
          <w:sz w:val="24"/>
        </w:rPr>
        <w:t>本</w:t>
      </w:r>
      <w:r>
        <w:rPr>
          <w:rFonts w:ascii="Times New Roman" w:hAnsi="Times New Roman"/>
          <w:color w:val="000000"/>
          <w:spacing w:val="-6"/>
          <w:sz w:val="24"/>
        </w:rPr>
        <w:t>项目</w:t>
      </w:r>
      <w:r>
        <w:rPr>
          <w:rFonts w:hint="eastAsia" w:ascii="Times New Roman" w:hAnsi="Times New Roman"/>
          <w:color w:val="000000"/>
          <w:spacing w:val="-6"/>
          <w:sz w:val="24"/>
        </w:rPr>
        <w:t>为新建项目，2018年</w:t>
      </w:r>
      <w:r>
        <w:rPr>
          <w:rFonts w:hint="eastAsia" w:ascii="Times New Roman" w:hAnsi="Times New Roman"/>
          <w:color w:val="000000"/>
          <w:spacing w:val="-6"/>
          <w:sz w:val="24"/>
          <w:lang w:val="en-US" w:eastAsia="zh-CN"/>
        </w:rPr>
        <w:t>01</w:t>
      </w:r>
      <w:r>
        <w:rPr>
          <w:rFonts w:hint="eastAsia" w:ascii="Times New Roman" w:hAnsi="Times New Roman"/>
          <w:color w:val="000000"/>
          <w:spacing w:val="-6"/>
          <w:sz w:val="24"/>
        </w:rPr>
        <w:t>月，</w:t>
      </w:r>
      <w:r>
        <w:rPr>
          <w:rFonts w:hint="eastAsia" w:ascii="Times New Roman" w:hAnsi="Times New Roman"/>
          <w:color w:val="000000"/>
          <w:spacing w:val="-6"/>
          <w:sz w:val="24"/>
          <w:lang w:val="en-US" w:eastAsia="zh-CN"/>
        </w:rPr>
        <w:t xml:space="preserve"> </w:t>
      </w:r>
      <w:r>
        <w:rPr>
          <w:rFonts w:hint="eastAsia" w:ascii="Times New Roman" w:hAnsi="Times New Roman"/>
          <w:color w:val="000000"/>
          <w:spacing w:val="-6"/>
          <w:sz w:val="24"/>
          <w:lang w:eastAsia="zh-CN"/>
        </w:rPr>
        <w:t>济南金曰公路工程有限公司</w:t>
      </w:r>
      <w:r>
        <w:rPr>
          <w:rFonts w:hint="eastAsia" w:ascii="Times New Roman" w:hAnsi="Times New Roman"/>
          <w:color w:val="000000"/>
          <w:spacing w:val="-6"/>
          <w:sz w:val="24"/>
        </w:rPr>
        <w:t>委托</w:t>
      </w:r>
      <w:r>
        <w:rPr>
          <w:rFonts w:hint="eastAsia" w:ascii="Times New Roman" w:hAnsi="Times New Roman"/>
          <w:color w:val="000000"/>
          <w:spacing w:val="-6"/>
          <w:sz w:val="24"/>
          <w:lang w:eastAsia="zh-CN"/>
        </w:rPr>
        <w:t>山东伟峰环境科学研究院有限公司</w:t>
      </w:r>
      <w:r>
        <w:rPr>
          <w:rFonts w:hint="eastAsia" w:ascii="Times New Roman" w:hAnsi="Times New Roman"/>
          <w:color w:val="000000"/>
          <w:spacing w:val="-6"/>
          <w:sz w:val="24"/>
        </w:rPr>
        <w:t>编制了《</w:t>
      </w:r>
      <w:r>
        <w:rPr>
          <w:rFonts w:hint="eastAsia" w:ascii="Times New Roman" w:hAnsi="Times New Roman"/>
          <w:color w:val="000000"/>
          <w:spacing w:val="-6"/>
          <w:sz w:val="24"/>
          <w:lang w:val="en-US" w:eastAsia="zh-CN"/>
        </w:rPr>
        <w:t>济南金曰公路工程有限公司G220东深线及S105济聊线长清绕城段改建工程SG-1标段水稳拌合站项目</w:t>
      </w:r>
      <w:r>
        <w:rPr>
          <w:rFonts w:hint="eastAsia" w:ascii="Times New Roman" w:hAnsi="Times New Roman"/>
          <w:color w:val="000000"/>
          <w:spacing w:val="-6"/>
          <w:sz w:val="24"/>
        </w:rPr>
        <w:t>环境影响报告表》并报送</w:t>
      </w:r>
      <w:r>
        <w:rPr>
          <w:rFonts w:hint="eastAsia" w:ascii="Times New Roman" w:hAnsi="Times New Roman"/>
          <w:color w:val="000000"/>
          <w:spacing w:val="-6"/>
          <w:sz w:val="24"/>
          <w:lang w:eastAsia="zh-CN"/>
        </w:rPr>
        <w:t>济南市长清区环境保护局</w:t>
      </w:r>
      <w:r>
        <w:rPr>
          <w:rFonts w:hint="eastAsia" w:ascii="Times New Roman" w:hAnsi="Times New Roman"/>
          <w:color w:val="000000"/>
          <w:spacing w:val="-6"/>
          <w:sz w:val="24"/>
        </w:rPr>
        <w:t>，</w:t>
      </w:r>
      <w:r>
        <w:rPr>
          <w:rFonts w:hint="eastAsia" w:ascii="Times New Roman" w:hAnsi="Times New Roman"/>
          <w:spacing w:val="-6"/>
          <w:sz w:val="24"/>
        </w:rPr>
        <w:t>2018年</w:t>
      </w:r>
      <w:r>
        <w:rPr>
          <w:rFonts w:hint="eastAsia" w:ascii="Times New Roman" w:hAnsi="Times New Roman" w:eastAsia="宋体"/>
          <w:spacing w:val="-6"/>
          <w:sz w:val="24"/>
          <w:lang w:val="en-US" w:eastAsia="zh-CN"/>
        </w:rPr>
        <w:t>02</w:t>
      </w:r>
      <w:r>
        <w:rPr>
          <w:rFonts w:hint="eastAsia" w:ascii="Times New Roman" w:hAnsi="Times New Roman"/>
          <w:spacing w:val="-6"/>
          <w:sz w:val="24"/>
        </w:rPr>
        <w:t>月</w:t>
      </w:r>
      <w:r>
        <w:rPr>
          <w:rFonts w:hint="eastAsia" w:ascii="Times New Roman" w:hAnsi="Times New Roman"/>
          <w:spacing w:val="-6"/>
          <w:sz w:val="24"/>
          <w:lang w:val="en-US" w:eastAsia="zh-CN"/>
        </w:rPr>
        <w:t>11</w:t>
      </w:r>
      <w:r>
        <w:rPr>
          <w:rFonts w:hint="eastAsia" w:ascii="Times New Roman" w:hAnsi="Times New Roman"/>
          <w:spacing w:val="-6"/>
          <w:sz w:val="24"/>
        </w:rPr>
        <w:t>日</w:t>
      </w:r>
      <w:r>
        <w:rPr>
          <w:rFonts w:hint="eastAsia" w:ascii="Times New Roman" w:hAnsi="Times New Roman"/>
          <w:color w:val="000000"/>
          <w:spacing w:val="-6"/>
          <w:sz w:val="24"/>
          <w:lang w:eastAsia="zh-CN"/>
        </w:rPr>
        <w:t>济南市长清区环境保</w:t>
      </w:r>
      <w:r>
        <w:rPr>
          <w:rFonts w:hint="eastAsia" w:ascii="Times New Roman" w:hAnsi="Times New Roman"/>
          <w:color w:val="000000"/>
          <w:spacing w:val="-6"/>
          <w:sz w:val="24"/>
          <w:lang w:val="en-US" w:eastAsia="zh-CN"/>
        </w:rPr>
        <w:t>护局以“ 济长环报告表〔2018〕38号”对该</w:t>
      </w:r>
      <w:r>
        <w:rPr>
          <w:rFonts w:ascii="Times New Roman" w:hAnsi="Times New Roman"/>
          <w:spacing w:val="-6"/>
          <w:sz w:val="24"/>
        </w:rPr>
        <w:t>项目予以批复</w:t>
      </w:r>
      <w:r>
        <w:rPr>
          <w:rFonts w:hint="eastAsia" w:ascii="Times New Roman" w:hAnsi="Times New Roman"/>
          <w:color w:val="000000"/>
          <w:spacing w:val="-6"/>
          <w:sz w:val="24"/>
          <w:lang w:eastAsia="zh-CN"/>
        </w:rPr>
        <w:t>。201</w:t>
      </w:r>
      <w:r>
        <w:rPr>
          <w:rFonts w:hint="eastAsia" w:ascii="Times New Roman" w:hAnsi="Times New Roman"/>
          <w:color w:val="000000"/>
          <w:spacing w:val="-6"/>
          <w:sz w:val="24"/>
          <w:lang w:val="en-US" w:eastAsia="zh-CN"/>
        </w:rPr>
        <w:t>9</w:t>
      </w:r>
      <w:r>
        <w:rPr>
          <w:rFonts w:hint="eastAsia" w:ascii="Times New Roman" w:hAnsi="Times New Roman"/>
          <w:color w:val="000000"/>
          <w:spacing w:val="-6"/>
          <w:sz w:val="24"/>
          <w:lang w:eastAsia="zh-CN"/>
        </w:rPr>
        <w:t>年</w:t>
      </w:r>
      <w:r>
        <w:rPr>
          <w:rFonts w:hint="eastAsia" w:ascii="Times New Roman" w:hAnsi="Times New Roman"/>
          <w:color w:val="000000"/>
          <w:spacing w:val="-6"/>
          <w:sz w:val="24"/>
          <w:lang w:val="en-US" w:eastAsia="zh-CN"/>
        </w:rPr>
        <w:t>03</w:t>
      </w:r>
      <w:r>
        <w:rPr>
          <w:rFonts w:hint="eastAsia" w:ascii="Times New Roman" w:hAnsi="Times New Roman"/>
          <w:color w:val="000000"/>
          <w:spacing w:val="-6"/>
          <w:sz w:val="24"/>
          <w:lang w:eastAsia="zh-CN"/>
        </w:rPr>
        <w:t>月本项目建设完成，企业申请环保验收。</w:t>
      </w:r>
    </w:p>
    <w:p>
      <w:pPr>
        <w:keepNext w:val="0"/>
        <w:keepLines w:val="0"/>
        <w:pageBreakBefore w:val="0"/>
        <w:kinsoku/>
        <w:wordWrap/>
        <w:overflowPunct/>
        <w:topLinePunct w:val="0"/>
        <w:bidi w:val="0"/>
        <w:spacing w:line="360" w:lineRule="auto"/>
        <w:ind w:firstLine="480" w:firstLineChars="2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（三）投资情况</w:t>
      </w:r>
    </w:p>
    <w:p>
      <w:pPr>
        <w:keepNext w:val="0"/>
        <w:keepLines w:val="0"/>
        <w:pageBreakBefore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项目</w:t>
      </w:r>
      <w:r>
        <w:rPr>
          <w:rFonts w:hint="eastAsia" w:ascii="Times New Roman" w:hAnsi="Times New Roman"/>
          <w:color w:val="000000"/>
          <w:spacing w:val="-6"/>
          <w:sz w:val="24"/>
          <w:lang w:val="en-US" w:eastAsia="zh-CN"/>
        </w:rPr>
        <w:t>总投资859万元，其中环保投资30万元</w:t>
      </w:r>
      <w:r>
        <w:rPr>
          <w:rFonts w:hint="eastAsia" w:ascii="Times New Roman" w:hAnsi="Times New Roman" w:eastAsia="宋体" w:cs="Times New Roman"/>
          <w:color w:val="auto"/>
          <w:sz w:val="24"/>
          <w:lang w:eastAsia="zh-CN"/>
        </w:rPr>
        <w:t>，占总投资的</w:t>
      </w:r>
      <w:r>
        <w:rPr>
          <w:rFonts w:hint="eastAsia" w:ascii="Times New Roman" w:hAnsi="Times New Roman" w:eastAsia="宋体" w:cs="Times New Roman"/>
          <w:color w:val="auto"/>
          <w:sz w:val="24"/>
          <w:lang w:val="en-US" w:eastAsia="zh-CN"/>
        </w:rPr>
        <w:t>3.49</w:t>
      </w:r>
      <w:r>
        <w:rPr>
          <w:rFonts w:hint="eastAsia" w:ascii="Times New Roman" w:hAnsi="Times New Roman" w:eastAsia="宋体" w:cs="Times New Roman"/>
          <w:color w:val="auto"/>
          <w:sz w:val="24"/>
          <w:lang w:eastAsia="zh-CN"/>
        </w:rPr>
        <w:t>%。</w:t>
      </w:r>
    </w:p>
    <w:p>
      <w:pPr>
        <w:keepNext w:val="0"/>
        <w:keepLines w:val="0"/>
        <w:pageBreakBefore w:val="0"/>
        <w:kinsoku/>
        <w:wordWrap/>
        <w:overflowPunct/>
        <w:topLinePunct w:val="0"/>
        <w:bidi w:val="0"/>
        <w:spacing w:line="360" w:lineRule="auto"/>
        <w:ind w:firstLine="480" w:firstLineChars="2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（四）验收范围</w:t>
      </w:r>
    </w:p>
    <w:p>
      <w:pPr>
        <w:spacing w:line="360" w:lineRule="auto"/>
        <w:ind w:firstLine="480" w:firstLineChars="200"/>
        <w:rPr>
          <w:rFonts w:ascii="Times New Roman" w:hAnsi="Times New Roman"/>
          <w:color w:val="000000"/>
          <w:sz w:val="24"/>
        </w:rPr>
      </w:pPr>
      <w:r>
        <w:rPr>
          <w:rFonts w:ascii="Times New Roman" w:hAnsi="Times New Roman"/>
          <w:color w:val="000000"/>
          <w:sz w:val="24"/>
        </w:rPr>
        <w:t>核查工程在设计、施工和试运营阶段对设计文件和环境影响报告表及批复中所提出的环境保护措施的落实情况，以及对各级环境保护行政主管部门批复相关要求的落实情况；</w:t>
      </w:r>
    </w:p>
    <w:p>
      <w:pPr>
        <w:spacing w:line="360" w:lineRule="auto"/>
        <w:ind w:firstLine="480" w:firstLineChars="200"/>
        <w:rPr>
          <w:rFonts w:ascii="Times New Roman" w:hAnsi="Times New Roman"/>
          <w:color w:val="000000"/>
          <w:sz w:val="24"/>
        </w:rPr>
      </w:pPr>
      <w:r>
        <w:rPr>
          <w:rFonts w:ascii="Times New Roman" w:hAnsi="Times New Roman"/>
          <w:color w:val="000000"/>
          <w:sz w:val="24"/>
        </w:rPr>
        <w:t>核查项目实际建设内容情况；</w:t>
      </w:r>
    </w:p>
    <w:p>
      <w:pPr>
        <w:spacing w:line="360" w:lineRule="auto"/>
        <w:ind w:firstLine="480" w:firstLineChars="200"/>
        <w:rPr>
          <w:rFonts w:ascii="Times New Roman" w:hAnsi="Times New Roman"/>
          <w:color w:val="000000"/>
          <w:sz w:val="24"/>
        </w:rPr>
      </w:pPr>
      <w:r>
        <w:rPr>
          <w:rFonts w:ascii="Times New Roman" w:hAnsi="Times New Roman"/>
          <w:color w:val="000000"/>
          <w:sz w:val="24"/>
        </w:rPr>
        <w:t>核查项目运行过程中污染物的实际产生情况以及已采取的污染控制措施，评价分析各项措施实施的有效性；通过现场检查和实地监测，确定项目产生的污染物达标排放情况；</w:t>
      </w:r>
    </w:p>
    <w:p>
      <w:pPr>
        <w:spacing w:line="360" w:lineRule="auto"/>
        <w:ind w:firstLine="480" w:firstLineChars="200"/>
        <w:rPr>
          <w:rFonts w:ascii="Times New Roman" w:hAnsi="Times New Roman"/>
          <w:color w:val="000000"/>
          <w:sz w:val="24"/>
        </w:rPr>
      </w:pPr>
      <w:r>
        <w:rPr>
          <w:rFonts w:ascii="Times New Roman" w:hAnsi="Times New Roman"/>
          <w:color w:val="000000"/>
          <w:sz w:val="24"/>
        </w:rPr>
        <w:t>核查项目环境风险防范措施落实情况，核查环境管理制度执行情况、环境保护管理制度的制定和实施情况，相应的环境保护机构、人员和仪器设施的配备情况；</w:t>
      </w:r>
    </w:p>
    <w:p>
      <w:pPr>
        <w:spacing w:line="360" w:lineRule="auto"/>
        <w:ind w:firstLine="480" w:firstLineChars="200"/>
        <w:rPr>
          <w:rFonts w:ascii="Times New Roman" w:hAnsi="Times New Roman"/>
          <w:color w:val="000000"/>
          <w:sz w:val="24"/>
        </w:rPr>
      </w:pPr>
      <w:r>
        <w:rPr>
          <w:rFonts w:ascii="Times New Roman" w:hAnsi="Times New Roman"/>
          <w:color w:val="000000"/>
          <w:sz w:val="24"/>
        </w:rPr>
        <w:t>核查项目周围敏感保护目标分布及受影响情况。</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工程变动情况</w:t>
      </w:r>
    </w:p>
    <w:p>
      <w:pPr>
        <w:spacing w:line="360" w:lineRule="auto"/>
        <w:ind w:firstLine="480" w:firstLineChars="200"/>
        <w:rPr>
          <w:rFonts w:hint="eastAsia" w:ascii="宋体" w:hAnsi="宋体"/>
          <w:color w:val="auto"/>
          <w:sz w:val="24"/>
          <w:szCs w:val="24"/>
          <w:highlight w:val="none"/>
          <w:lang w:eastAsia="zh-CN"/>
        </w:rPr>
      </w:pPr>
      <w:r>
        <w:rPr>
          <w:rFonts w:hint="default" w:ascii="Times New Roman" w:hAnsi="Times New Roman" w:eastAsia="宋体" w:cs="Times New Roman"/>
          <w:color w:val="auto"/>
          <w:sz w:val="24"/>
          <w:szCs w:val="24"/>
        </w:rPr>
        <w:t>与环评阶段比较，项目建设地点、建设规模、项目组成、原辅材料消耗</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eastAsia="zh-CN"/>
        </w:rPr>
        <w:t>设备情况</w:t>
      </w:r>
      <w:r>
        <w:rPr>
          <w:rFonts w:hint="default" w:ascii="Times New Roman" w:hAnsi="Times New Roman" w:eastAsia="宋体" w:cs="Times New Roman"/>
          <w:color w:val="auto"/>
          <w:sz w:val="24"/>
          <w:szCs w:val="24"/>
        </w:rPr>
        <w:t>没有变化，</w:t>
      </w:r>
      <w:r>
        <w:rPr>
          <w:rFonts w:hint="eastAsia" w:ascii="Times New Roman" w:hAnsi="Times New Roman" w:eastAsia="宋体" w:cs="Times New Roman"/>
          <w:color w:val="auto"/>
          <w:sz w:val="24"/>
          <w:szCs w:val="24"/>
          <w:lang w:eastAsia="zh-CN"/>
        </w:rPr>
        <w:t>环保设施</w:t>
      </w:r>
      <w:r>
        <w:rPr>
          <w:rFonts w:hint="default" w:ascii="Times New Roman" w:hAnsi="Times New Roman" w:eastAsia="宋体" w:cs="Times New Roman"/>
          <w:color w:val="auto"/>
          <w:sz w:val="24"/>
          <w:szCs w:val="24"/>
        </w:rPr>
        <w:t>略有改变。</w:t>
      </w:r>
      <w:r>
        <w:rPr>
          <w:rFonts w:hint="eastAsia" w:ascii="Times New Roman" w:hAnsi="Times New Roman" w:eastAsia="宋体" w:cs="Times New Roman"/>
          <w:color w:val="auto"/>
          <w:sz w:val="24"/>
          <w:szCs w:val="24"/>
          <w:lang w:eastAsia="zh-CN"/>
        </w:rPr>
        <w:t>详细</w:t>
      </w:r>
      <w:r>
        <w:rPr>
          <w:rFonts w:hint="eastAsia" w:ascii="宋体" w:hAnsi="宋体"/>
          <w:color w:val="auto"/>
          <w:sz w:val="24"/>
          <w:szCs w:val="24"/>
          <w:highlight w:val="none"/>
          <w:lang w:eastAsia="zh-CN"/>
        </w:rPr>
        <w:t>情况见下表：</w:t>
      </w:r>
    </w:p>
    <w:p>
      <w:pPr>
        <w:pStyle w:val="5"/>
        <w:jc w:val="center"/>
        <w:rPr>
          <w:rFonts w:hint="eastAsia" w:ascii="Times New Roman" w:hAnsi="Times New Roman"/>
          <w:b/>
          <w:bCs/>
          <w:sz w:val="21"/>
          <w:szCs w:val="21"/>
          <w:lang w:val="en-US" w:eastAsia="zh-CN"/>
        </w:rPr>
      </w:pPr>
      <w:r>
        <w:rPr>
          <w:rFonts w:hint="eastAsia" w:ascii="Times New Roman" w:hAnsi="Times New Roman"/>
          <w:b/>
          <w:bCs/>
          <w:sz w:val="21"/>
          <w:szCs w:val="21"/>
          <w:lang w:val="en-US" w:eastAsia="zh-CN"/>
        </w:rPr>
        <w:t>表2-7 工程变动情况一览表（项目）</w:t>
      </w:r>
    </w:p>
    <w:tbl>
      <w:tblPr>
        <w:tblStyle w:val="12"/>
        <w:tblW w:w="912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3102"/>
        <w:gridCol w:w="4202"/>
        <w:gridCol w:w="7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096"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highlight w:val="yellow"/>
                <w:vertAlign w:val="baseline"/>
                <w:lang w:val="en-US" w:eastAsia="zh-CN"/>
              </w:rPr>
            </w:pPr>
            <w:r>
              <w:rPr>
                <w:rFonts w:hint="eastAsia" w:ascii="Times New Roman" w:hAnsi="Times New Roman" w:cs="Times New Roman"/>
                <w:b/>
                <w:bCs/>
                <w:color w:val="auto"/>
                <w:sz w:val="21"/>
                <w:szCs w:val="21"/>
                <w:highlight w:val="none"/>
                <w:vertAlign w:val="baseline"/>
                <w:lang w:val="en-US" w:eastAsia="zh-CN"/>
              </w:rPr>
              <w:t>变更内容</w:t>
            </w:r>
          </w:p>
        </w:tc>
        <w:tc>
          <w:tcPr>
            <w:tcW w:w="3102"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环评文件及批复要求</w:t>
            </w:r>
          </w:p>
        </w:tc>
        <w:tc>
          <w:tcPr>
            <w:tcW w:w="4202"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实际建设</w:t>
            </w:r>
            <w:r>
              <w:rPr>
                <w:rFonts w:hint="eastAsia" w:ascii="Times New Roman" w:hAnsi="Times New Roman" w:cs="Times New Roman"/>
                <w:b/>
                <w:bCs/>
                <w:color w:val="auto"/>
                <w:sz w:val="21"/>
                <w:szCs w:val="21"/>
                <w:highlight w:val="none"/>
                <w:vertAlign w:val="baseline"/>
                <w:lang w:val="en-US" w:eastAsia="zh-CN"/>
              </w:rPr>
              <w:t>情况</w:t>
            </w:r>
          </w:p>
        </w:tc>
        <w:tc>
          <w:tcPr>
            <w:tcW w:w="726"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1"/>
                <w:szCs w:val="21"/>
                <w:highlight w:val="none"/>
                <w:vertAlign w:val="baseline"/>
                <w:lang w:val="en-US" w:eastAsia="zh-CN"/>
              </w:rPr>
            </w:pPr>
            <w:r>
              <w:rPr>
                <w:rFonts w:hint="eastAsia" w:ascii="Times New Roman" w:hAnsi="Times New Roman" w:cs="Times New Roman"/>
                <w:b/>
                <w:bCs/>
                <w:color w:val="auto"/>
                <w:sz w:val="21"/>
                <w:szCs w:val="21"/>
                <w:highlight w:val="none"/>
                <w:vertAlign w:val="baseli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096"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b/>
                <w:bCs/>
                <w:color w:val="auto"/>
                <w:sz w:val="21"/>
                <w:szCs w:val="21"/>
                <w:highlight w:val="none"/>
                <w:vertAlign w:val="baseline"/>
                <w:lang w:val="en-US" w:eastAsia="zh-CN"/>
              </w:rPr>
            </w:pPr>
            <w:r>
              <w:rPr>
                <w:rFonts w:hint="eastAsia" w:ascii="Times New Roman" w:hAnsi="Times New Roman" w:cs="Times New Roman"/>
                <w:b/>
                <w:bCs/>
                <w:color w:val="auto"/>
                <w:sz w:val="21"/>
                <w:szCs w:val="21"/>
                <w:highlight w:val="none"/>
                <w:vertAlign w:val="baseline"/>
                <w:lang w:val="en-US" w:eastAsia="zh-CN"/>
              </w:rPr>
              <w:t>废气处理</w:t>
            </w:r>
          </w:p>
        </w:tc>
        <w:tc>
          <w:tcPr>
            <w:tcW w:w="3102" w:type="dxa"/>
            <w:tcBorders>
              <w:tl2br w:val="nil"/>
              <w:tr2bl w:val="nil"/>
            </w:tcBorders>
            <w:noWrap w:val="0"/>
            <w:vAlign w:val="center"/>
          </w:tcPr>
          <w:p>
            <w:pPr>
              <w:ind w:firstLine="420" w:firstLineChars="200"/>
              <w:rPr>
                <w:rFonts w:hint="eastAsia" w:ascii="Calibri" w:hAnsi="Calibri"/>
                <w:color w:val="auto"/>
                <w:sz w:val="21"/>
                <w:szCs w:val="21"/>
                <w:lang w:eastAsia="zh-CN"/>
              </w:rPr>
            </w:pPr>
            <w:r>
              <w:rPr>
                <w:rFonts w:hint="eastAsia" w:ascii="Calibri" w:hAnsi="Calibri"/>
                <w:color w:val="auto"/>
                <w:sz w:val="21"/>
                <w:szCs w:val="21"/>
                <w:lang w:eastAsia="zh-CN"/>
              </w:rPr>
              <w:t>项目有1台水泥稳定碎石拌和机顶部安装1台布袋除尘器，废气经处理后由高约15m的搅拌机顶排放。</w:t>
            </w:r>
          </w:p>
          <w:p>
            <w:pPr>
              <w:ind w:firstLine="420" w:firstLineChars="200"/>
              <w:rPr>
                <w:rFonts w:hint="default" w:ascii="Times New Roman" w:hAnsi="Times New Roman" w:cs="Times New Roman"/>
                <w:b/>
                <w:bCs/>
                <w:color w:val="auto"/>
                <w:sz w:val="21"/>
                <w:szCs w:val="21"/>
                <w:highlight w:val="none"/>
                <w:vertAlign w:val="baseline"/>
                <w:lang w:val="en-US" w:eastAsia="zh-CN"/>
              </w:rPr>
            </w:pPr>
            <w:r>
              <w:rPr>
                <w:rFonts w:hint="eastAsia" w:ascii="Calibri" w:hAnsi="Calibri"/>
                <w:color w:val="auto"/>
                <w:sz w:val="21"/>
                <w:szCs w:val="21"/>
                <w:lang w:eastAsia="zh-CN"/>
              </w:rPr>
              <w:t>水泥储罐库顶呼吸孔会产生少量粉尘，粉尘经仓顶除尘器处理后经15米高排气筒高空排放。</w:t>
            </w:r>
          </w:p>
        </w:tc>
        <w:tc>
          <w:tcPr>
            <w:tcW w:w="4202" w:type="dxa"/>
            <w:tcBorders>
              <w:tl2br w:val="nil"/>
              <w:tr2bl w:val="nil"/>
            </w:tcBorders>
            <w:noWrap w:val="0"/>
            <w:vAlign w:val="center"/>
          </w:tcPr>
          <w:p>
            <w:pPr>
              <w:rPr>
                <w:rFonts w:hint="eastAsia" w:ascii="Calibri" w:hAnsi="Calibri"/>
                <w:color w:val="auto"/>
                <w:sz w:val="21"/>
                <w:szCs w:val="21"/>
                <w:lang w:eastAsia="zh-CN"/>
              </w:rPr>
            </w:pPr>
            <w:r>
              <w:rPr>
                <w:rFonts w:hint="eastAsia" w:ascii="宋体" w:hAnsi="宋体" w:eastAsia="宋体" w:cs="宋体"/>
                <w:color w:val="auto"/>
                <w:sz w:val="21"/>
                <w:szCs w:val="21"/>
                <w:lang w:eastAsia="zh-CN"/>
              </w:rPr>
              <w:t>①</w:t>
            </w:r>
            <w:r>
              <w:rPr>
                <w:rFonts w:hint="eastAsia" w:ascii="Calibri" w:hAnsi="Calibri"/>
                <w:color w:val="auto"/>
                <w:sz w:val="21"/>
                <w:szCs w:val="21"/>
                <w:lang w:eastAsia="zh-CN"/>
              </w:rPr>
              <w:t>项目上料、输送、计量、搅拌过程在半封闭车间内进行，在运行过程中增加雾炮、喷淋等降尘措施，扩散的粉尘均通过侧吸式排风进行收集，废气经脉冲布袋除尘器处理后由高15m排气筒（</w:t>
            </w:r>
            <w:r>
              <w:rPr>
                <w:rFonts w:hint="eastAsia" w:ascii="Calibri" w:hAnsi="Calibri"/>
                <w:color w:val="auto"/>
                <w:sz w:val="21"/>
                <w:szCs w:val="21"/>
                <w:lang w:val="en-US" w:eastAsia="zh-CN"/>
              </w:rPr>
              <w:t>G2</w:t>
            </w:r>
            <w:r>
              <w:rPr>
                <w:rFonts w:hint="eastAsia" w:ascii="Calibri" w:hAnsi="Calibri"/>
                <w:color w:val="auto"/>
                <w:sz w:val="21"/>
                <w:szCs w:val="21"/>
                <w:lang w:eastAsia="zh-CN"/>
              </w:rPr>
              <w:t>）排放。</w:t>
            </w:r>
          </w:p>
          <w:p>
            <w:pPr>
              <w:rPr>
                <w:rFonts w:hint="default" w:ascii="Times New Roman" w:hAnsi="Times New Roman" w:cs="Times New Roman"/>
                <w:b/>
                <w:bCs/>
                <w:color w:val="auto"/>
                <w:sz w:val="21"/>
                <w:szCs w:val="21"/>
                <w:highlight w:val="none"/>
                <w:vertAlign w:val="baseline"/>
                <w:lang w:val="en-US" w:eastAsia="zh-CN"/>
              </w:rPr>
            </w:pPr>
            <w:r>
              <w:rPr>
                <w:rFonts w:hint="eastAsia" w:ascii="宋体" w:hAnsi="宋体" w:eastAsia="宋体" w:cs="宋体"/>
                <w:color w:val="auto"/>
                <w:sz w:val="21"/>
                <w:szCs w:val="21"/>
                <w:lang w:eastAsia="zh-CN"/>
              </w:rPr>
              <w:t>②</w:t>
            </w:r>
            <w:r>
              <w:rPr>
                <w:rFonts w:hint="eastAsia" w:ascii="Calibri" w:hAnsi="Calibri"/>
                <w:color w:val="auto"/>
                <w:sz w:val="21"/>
                <w:szCs w:val="21"/>
                <w:lang w:eastAsia="zh-CN"/>
              </w:rPr>
              <w:t>水泥储罐库顶呼吸孔产生的粉尘，经集气管道收集后引入脉冲布袋除尘器处理后经15米高排气筒（</w:t>
            </w:r>
            <w:r>
              <w:rPr>
                <w:rFonts w:hint="eastAsia" w:ascii="Calibri" w:hAnsi="Calibri"/>
                <w:color w:val="auto"/>
                <w:sz w:val="21"/>
                <w:szCs w:val="21"/>
                <w:lang w:val="en-US" w:eastAsia="zh-CN"/>
              </w:rPr>
              <w:t>G1</w:t>
            </w:r>
            <w:r>
              <w:rPr>
                <w:rFonts w:hint="eastAsia" w:ascii="Calibri" w:hAnsi="Calibri"/>
                <w:color w:val="auto"/>
                <w:sz w:val="21"/>
                <w:szCs w:val="21"/>
                <w:lang w:eastAsia="zh-CN"/>
              </w:rPr>
              <w:t>）高空排放。</w:t>
            </w:r>
          </w:p>
        </w:tc>
        <w:tc>
          <w:tcPr>
            <w:tcW w:w="726"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b/>
                <w:bCs/>
                <w:color w:val="auto"/>
                <w:sz w:val="21"/>
                <w:szCs w:val="21"/>
                <w:highlight w:val="none"/>
                <w:vertAlign w:val="baseline"/>
                <w:lang w:val="en-US" w:eastAsia="zh-CN"/>
              </w:rPr>
            </w:pPr>
          </w:p>
        </w:tc>
      </w:tr>
    </w:tbl>
    <w:p>
      <w:pPr>
        <w:pStyle w:val="2"/>
        <w:ind w:left="0" w:leftChars="0"/>
        <w:jc w:val="both"/>
        <w:rPr>
          <w:rFonts w:hint="eastAsia" w:ascii="Times New Roman" w:hAnsi="Times New Roman" w:cs="Times New Roman"/>
          <w:b/>
          <w:bCs/>
          <w:color w:val="auto"/>
          <w:sz w:val="24"/>
          <w:szCs w:val="24"/>
        </w:rPr>
      </w:pPr>
    </w:p>
    <w:p>
      <w:pPr>
        <w:pStyle w:val="5"/>
        <w:adjustRightInd w:val="0"/>
        <w:snapToGrid w:val="0"/>
        <w:spacing w:after="0" w:line="360" w:lineRule="auto"/>
        <w:ind w:left="0" w:leftChars="0" w:firstLine="480" w:firstLineChars="200"/>
        <w:jc w:val="both"/>
        <w:rPr>
          <w:rFonts w:hint="default" w:ascii="Times New Roman" w:hAnsi="Times New Roman" w:eastAsia="宋体" w:cs="Times New Roman"/>
          <w:color w:val="auto"/>
          <w:sz w:val="24"/>
          <w:szCs w:val="24"/>
          <w:lang w:eastAsia="zh-CN"/>
        </w:rPr>
      </w:pPr>
      <w:r>
        <w:rPr>
          <w:rFonts w:hint="eastAsia"/>
          <w:color w:val="auto"/>
          <w:sz w:val="24"/>
          <w:szCs w:val="24"/>
          <w:lang w:val="en-US" w:eastAsia="zh-CN"/>
        </w:rPr>
        <w:t>与环评内容及审批意见及</w:t>
      </w:r>
      <w:r>
        <w:rPr>
          <w:rFonts w:hint="default"/>
          <w:color w:val="auto"/>
          <w:sz w:val="24"/>
          <w:szCs w:val="24"/>
          <w:lang w:val="en-US" w:eastAsia="zh-CN"/>
        </w:rPr>
        <w:t>环境保护部《关于印发环评管理中部分行业建设项目重大变动清单的通知》（环办〔2015〕52号）</w:t>
      </w:r>
      <w:r>
        <w:rPr>
          <w:rFonts w:hint="eastAsia"/>
          <w:color w:val="auto"/>
          <w:sz w:val="24"/>
          <w:szCs w:val="24"/>
          <w:lang w:val="en-US" w:eastAsia="zh-CN"/>
        </w:rPr>
        <w:t>相对照，</w:t>
      </w:r>
      <w:r>
        <w:rPr>
          <w:rFonts w:hint="default"/>
          <w:color w:val="auto"/>
          <w:sz w:val="24"/>
          <w:szCs w:val="24"/>
          <w:lang w:val="en-US" w:eastAsia="zh-CN"/>
        </w:rPr>
        <w:t>本工程变更不属于重大变动</w:t>
      </w:r>
      <w:r>
        <w:rPr>
          <w:rFonts w:hint="default"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三、环境保护设施建设情况</w:t>
      </w:r>
      <w:bookmarkStart w:id="14" w:name="_GoBack"/>
      <w:bookmarkEnd w:id="14"/>
    </w:p>
    <w:p>
      <w:pPr>
        <w:keepNext w:val="0"/>
        <w:keepLines w:val="0"/>
        <w:pageBreakBefore w:val="0"/>
        <w:kinsoku/>
        <w:wordWrap/>
        <w:overflowPunct/>
        <w:topLinePunct w:val="0"/>
        <w:bidi w:val="0"/>
        <w:spacing w:line="360" w:lineRule="auto"/>
        <w:ind w:firstLine="482" w:firstLineChars="200"/>
        <w:textAlignment w:val="auto"/>
        <w:rPr>
          <w:rFonts w:hint="default" w:ascii="Times New Roman" w:hAnsi="Times New Roman" w:eastAsia="宋体" w:cs="Times New Roman"/>
          <w:b/>
          <w:bCs w:val="0"/>
          <w:color w:val="auto"/>
          <w:sz w:val="24"/>
          <w:szCs w:val="24"/>
        </w:rPr>
      </w:pPr>
      <w:r>
        <w:rPr>
          <w:rFonts w:hint="default" w:ascii="Times New Roman" w:hAnsi="Times New Roman" w:eastAsia="宋体" w:cs="Times New Roman"/>
          <w:b/>
          <w:bCs w:val="0"/>
          <w:color w:val="auto"/>
          <w:sz w:val="24"/>
          <w:szCs w:val="24"/>
        </w:rPr>
        <w:t>（一）废水</w:t>
      </w:r>
    </w:p>
    <w:p>
      <w:pPr>
        <w:pStyle w:val="5"/>
        <w:adjustRightInd w:val="0"/>
        <w:snapToGrid w:val="0"/>
        <w:spacing w:after="0" w:line="360" w:lineRule="auto"/>
        <w:ind w:left="0" w:leftChars="0" w:firstLine="480" w:firstLineChars="200"/>
        <w:jc w:val="both"/>
        <w:rPr>
          <w:rFonts w:hint="eastAsia"/>
          <w:color w:val="auto"/>
          <w:sz w:val="24"/>
          <w:szCs w:val="24"/>
          <w:lang w:val="en-US" w:eastAsia="zh-CN"/>
        </w:rPr>
      </w:pPr>
      <w:r>
        <w:rPr>
          <w:rFonts w:hint="eastAsia"/>
          <w:color w:val="auto"/>
          <w:sz w:val="24"/>
          <w:szCs w:val="24"/>
          <w:lang w:val="en-US" w:eastAsia="zh-CN"/>
        </w:rPr>
        <w:t>本项目废水主要有生活污水和清洗废水。</w:t>
      </w:r>
    </w:p>
    <w:p>
      <w:pPr>
        <w:pStyle w:val="5"/>
        <w:adjustRightInd w:val="0"/>
        <w:snapToGrid w:val="0"/>
        <w:spacing w:after="0" w:line="360" w:lineRule="auto"/>
        <w:ind w:left="0" w:leftChars="0" w:firstLine="480" w:firstLineChars="200"/>
        <w:jc w:val="both"/>
        <w:rPr>
          <w:rFonts w:hint="eastAsia"/>
          <w:color w:val="auto"/>
          <w:sz w:val="24"/>
          <w:szCs w:val="24"/>
          <w:lang w:val="en-US" w:eastAsia="zh-CN"/>
        </w:rPr>
      </w:pPr>
      <w:r>
        <w:rPr>
          <w:rFonts w:hint="eastAsia"/>
          <w:color w:val="auto"/>
          <w:sz w:val="24"/>
          <w:szCs w:val="24"/>
          <w:lang w:val="en-US" w:eastAsia="zh-CN"/>
        </w:rPr>
        <w:t>①生活污水进入化粪池，经厂区化粪池处理后委托环卫部门清运，不外排；</w:t>
      </w:r>
    </w:p>
    <w:p>
      <w:pPr>
        <w:pStyle w:val="5"/>
        <w:adjustRightInd w:val="0"/>
        <w:snapToGrid w:val="0"/>
        <w:spacing w:after="0" w:line="360" w:lineRule="auto"/>
        <w:ind w:left="0" w:leftChars="0" w:firstLine="480" w:firstLineChars="200"/>
        <w:jc w:val="both"/>
        <w:rPr>
          <w:rFonts w:hint="eastAsia"/>
          <w:color w:val="auto"/>
          <w:sz w:val="24"/>
          <w:szCs w:val="24"/>
          <w:lang w:val="en-US" w:eastAsia="zh-CN"/>
        </w:rPr>
      </w:pPr>
      <w:r>
        <w:rPr>
          <w:rFonts w:hint="eastAsia"/>
          <w:color w:val="auto"/>
          <w:sz w:val="24"/>
          <w:szCs w:val="24"/>
          <w:lang w:val="en-US" w:eastAsia="zh-CN"/>
        </w:rPr>
        <w:t>②清洗废水经沉淀池沉淀后回用于生产，不外排。</w:t>
      </w:r>
    </w:p>
    <w:p>
      <w:pPr>
        <w:pStyle w:val="5"/>
        <w:adjustRightInd w:val="0"/>
        <w:snapToGrid w:val="0"/>
        <w:spacing w:after="0" w:line="360" w:lineRule="auto"/>
        <w:ind w:left="0" w:leftChars="0" w:firstLine="480" w:firstLineChars="200"/>
        <w:jc w:val="both"/>
        <w:rPr>
          <w:rFonts w:hint="eastAsia"/>
          <w:color w:val="auto"/>
          <w:sz w:val="24"/>
          <w:szCs w:val="24"/>
          <w:lang w:val="en-US" w:eastAsia="zh-CN"/>
        </w:rPr>
      </w:pPr>
      <w:r>
        <w:rPr>
          <w:rFonts w:hint="default"/>
          <w:color w:val="auto"/>
          <w:sz w:val="24"/>
          <w:szCs w:val="24"/>
          <w:lang w:val="en-US" w:eastAsia="zh-CN"/>
        </w:rPr>
        <w:t>（二）</w:t>
      </w:r>
      <w:r>
        <w:rPr>
          <w:rFonts w:hint="eastAsia"/>
          <w:color w:val="auto"/>
          <w:sz w:val="24"/>
          <w:szCs w:val="24"/>
          <w:lang w:val="en-US" w:eastAsia="zh-CN"/>
        </w:rPr>
        <w:t>废气</w:t>
      </w:r>
    </w:p>
    <w:p>
      <w:pPr>
        <w:pStyle w:val="5"/>
        <w:adjustRightInd w:val="0"/>
        <w:snapToGrid w:val="0"/>
        <w:spacing w:after="0" w:line="360" w:lineRule="auto"/>
        <w:ind w:left="0" w:leftChars="0" w:firstLine="480" w:firstLineChars="200"/>
        <w:jc w:val="both"/>
        <w:rPr>
          <w:rFonts w:hint="eastAsia"/>
          <w:color w:val="auto"/>
          <w:sz w:val="24"/>
          <w:szCs w:val="24"/>
          <w:lang w:val="en-US" w:eastAsia="zh-CN"/>
        </w:rPr>
      </w:pPr>
      <w:r>
        <w:rPr>
          <w:rFonts w:hint="eastAsia"/>
          <w:color w:val="auto"/>
          <w:sz w:val="24"/>
          <w:szCs w:val="24"/>
          <w:lang w:val="en-US" w:eastAsia="zh-CN"/>
        </w:rPr>
        <w:t>本项目大气污染物主要为生产粉尘，其来源包括输送、计量、投料过程产生的粉尘，筒库呼吸粉尘，筒库放空粉尘，碎石装卸粉尘，汽车动力起尘等。</w:t>
      </w:r>
    </w:p>
    <w:p>
      <w:pPr>
        <w:pStyle w:val="5"/>
        <w:adjustRightInd w:val="0"/>
        <w:snapToGrid w:val="0"/>
        <w:spacing w:after="0" w:line="360" w:lineRule="auto"/>
        <w:ind w:left="0" w:leftChars="0" w:firstLine="480" w:firstLineChars="200"/>
        <w:jc w:val="both"/>
        <w:rPr>
          <w:rFonts w:hint="eastAsia"/>
          <w:color w:val="auto"/>
          <w:sz w:val="24"/>
          <w:szCs w:val="24"/>
          <w:lang w:val="en-US" w:eastAsia="zh-CN"/>
        </w:rPr>
      </w:pPr>
      <w:r>
        <w:rPr>
          <w:rFonts w:hint="eastAsia"/>
          <w:color w:val="auto"/>
          <w:sz w:val="24"/>
          <w:szCs w:val="24"/>
          <w:lang w:val="en-US" w:eastAsia="zh-CN"/>
        </w:rPr>
        <w:t>①项目上料、输送、计量、搅拌过程在半封闭车间内进行，均通过侧吸式排风进行收集，废气经脉冲布袋除尘器处理后由高15m排气筒（G2）排放。</w:t>
      </w:r>
    </w:p>
    <w:p>
      <w:pPr>
        <w:pStyle w:val="5"/>
        <w:adjustRightInd w:val="0"/>
        <w:snapToGrid w:val="0"/>
        <w:spacing w:after="0" w:line="360" w:lineRule="auto"/>
        <w:ind w:left="0" w:leftChars="0" w:firstLine="480" w:firstLineChars="200"/>
        <w:jc w:val="both"/>
        <w:rPr>
          <w:rFonts w:hint="eastAsia"/>
          <w:color w:val="auto"/>
          <w:sz w:val="24"/>
          <w:szCs w:val="24"/>
          <w:lang w:val="en-US" w:eastAsia="zh-CN"/>
        </w:rPr>
      </w:pPr>
      <w:r>
        <w:rPr>
          <w:rFonts w:hint="eastAsia"/>
          <w:color w:val="auto"/>
          <w:sz w:val="24"/>
          <w:szCs w:val="24"/>
          <w:lang w:val="en-US" w:eastAsia="zh-CN"/>
        </w:rPr>
        <w:t>②水泥储罐库顶呼吸孔产生的粉尘，经集气管道收集后引入脉冲布袋除尘器处理后经15米高排气筒（G1）高空排放。</w:t>
      </w:r>
    </w:p>
    <w:p>
      <w:pPr>
        <w:pStyle w:val="5"/>
        <w:adjustRightInd w:val="0"/>
        <w:snapToGrid w:val="0"/>
        <w:spacing w:after="0" w:line="360" w:lineRule="auto"/>
        <w:ind w:left="0" w:leftChars="0" w:firstLine="480" w:firstLineChars="200"/>
        <w:jc w:val="both"/>
        <w:rPr>
          <w:rFonts w:hint="eastAsia"/>
          <w:color w:val="auto"/>
          <w:sz w:val="24"/>
          <w:szCs w:val="24"/>
          <w:lang w:val="en-US" w:eastAsia="zh-CN"/>
        </w:rPr>
      </w:pPr>
      <w:r>
        <w:rPr>
          <w:rFonts w:hint="eastAsia"/>
          <w:color w:val="auto"/>
          <w:sz w:val="24"/>
          <w:szCs w:val="24"/>
          <w:lang w:val="en-US" w:eastAsia="zh-CN"/>
        </w:rPr>
        <w:t>③原料均储存在封闭的原料库中；</w:t>
      </w:r>
    </w:p>
    <w:p>
      <w:pPr>
        <w:pStyle w:val="5"/>
        <w:adjustRightInd w:val="0"/>
        <w:snapToGrid w:val="0"/>
        <w:spacing w:after="0" w:line="360" w:lineRule="auto"/>
        <w:ind w:left="0" w:leftChars="0" w:firstLine="480" w:firstLineChars="200"/>
        <w:jc w:val="both"/>
        <w:rPr>
          <w:rFonts w:hint="eastAsia"/>
          <w:color w:val="auto"/>
          <w:sz w:val="24"/>
          <w:szCs w:val="24"/>
          <w:lang w:val="en-US" w:eastAsia="zh-CN"/>
        </w:rPr>
      </w:pPr>
      <w:r>
        <w:rPr>
          <w:rFonts w:hint="eastAsia"/>
          <w:color w:val="auto"/>
          <w:sz w:val="24"/>
          <w:szCs w:val="24"/>
          <w:lang w:val="en-US" w:eastAsia="zh-CN"/>
        </w:rPr>
        <w:t>④碎石通过输送装置送到拌合站，物料输送通过搅拌设备自带的密封传送带完成；</w:t>
      </w:r>
    </w:p>
    <w:p>
      <w:pPr>
        <w:pStyle w:val="5"/>
        <w:adjustRightInd w:val="0"/>
        <w:snapToGrid w:val="0"/>
        <w:spacing w:after="0" w:line="360" w:lineRule="auto"/>
        <w:ind w:left="0" w:leftChars="0" w:firstLine="480" w:firstLineChars="200"/>
        <w:jc w:val="both"/>
        <w:rPr>
          <w:rFonts w:hint="eastAsia"/>
          <w:color w:val="auto"/>
          <w:sz w:val="24"/>
          <w:szCs w:val="24"/>
          <w:lang w:val="en-US" w:eastAsia="zh-CN"/>
        </w:rPr>
      </w:pPr>
      <w:r>
        <w:rPr>
          <w:rFonts w:hint="eastAsia"/>
          <w:color w:val="auto"/>
          <w:sz w:val="24"/>
          <w:szCs w:val="24"/>
          <w:lang w:val="en-US" w:eastAsia="zh-CN"/>
        </w:rPr>
        <w:t>⑤碎石装卸在密闭车间内进行并喷淋抑尘，道路及地面通过硬化、定期洒水、定期清洗等措施抑尘。</w:t>
      </w:r>
    </w:p>
    <w:p>
      <w:pPr>
        <w:keepNext w:val="0"/>
        <w:keepLines w:val="0"/>
        <w:pageBreakBefore w:val="0"/>
        <w:kinsoku/>
        <w:wordWrap/>
        <w:overflowPunct/>
        <w:topLinePunct w:val="0"/>
        <w:bidi w:val="0"/>
        <w:spacing w:line="360" w:lineRule="auto"/>
        <w:ind w:firstLine="482" w:firstLineChars="200"/>
        <w:textAlignment w:val="auto"/>
        <w:rPr>
          <w:rFonts w:hint="default" w:ascii="Times New Roman" w:hAnsi="Times New Roman" w:eastAsia="宋体" w:cs="Times New Roman"/>
          <w:b/>
          <w:bCs w:val="0"/>
          <w:color w:val="auto"/>
          <w:sz w:val="24"/>
          <w:szCs w:val="24"/>
        </w:rPr>
      </w:pPr>
      <w:r>
        <w:rPr>
          <w:rFonts w:hint="default" w:ascii="Times New Roman" w:hAnsi="Times New Roman" w:eastAsia="宋体" w:cs="Times New Roman"/>
          <w:b/>
          <w:bCs w:val="0"/>
          <w:color w:val="auto"/>
          <w:sz w:val="24"/>
          <w:szCs w:val="24"/>
        </w:rPr>
        <w:t>（</w:t>
      </w:r>
      <w:r>
        <w:rPr>
          <w:rFonts w:hint="eastAsia" w:ascii="Times New Roman" w:hAnsi="Times New Roman" w:eastAsia="宋体" w:cs="Times New Roman"/>
          <w:b/>
          <w:bCs w:val="0"/>
          <w:color w:val="auto"/>
          <w:sz w:val="24"/>
          <w:szCs w:val="24"/>
          <w:lang w:eastAsia="zh-CN"/>
        </w:rPr>
        <w:t>三</w:t>
      </w:r>
      <w:r>
        <w:rPr>
          <w:rFonts w:hint="default" w:ascii="Times New Roman" w:hAnsi="Times New Roman" w:eastAsia="宋体" w:cs="Times New Roman"/>
          <w:b/>
          <w:bCs w:val="0"/>
          <w:color w:val="auto"/>
          <w:sz w:val="24"/>
          <w:szCs w:val="24"/>
        </w:rPr>
        <w:t>）噪声</w:t>
      </w:r>
    </w:p>
    <w:p>
      <w:pPr>
        <w:keepNext w:val="0"/>
        <w:keepLines w:val="0"/>
        <w:pageBreakBefore w:val="0"/>
        <w:kinsoku/>
        <w:wordWrap/>
        <w:overflowPunct/>
        <w:topLinePunct w:val="0"/>
        <w:bidi w:val="0"/>
        <w:spacing w:line="360" w:lineRule="auto"/>
        <w:ind w:firstLine="480" w:firstLineChars="200"/>
        <w:textAlignment w:val="auto"/>
        <w:rPr>
          <w:rFonts w:hint="eastAsia"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选用低噪音设备，通过基础减振、隔音、集中布置、厂房隔声等降噪措施。</w:t>
      </w:r>
    </w:p>
    <w:p>
      <w:pPr>
        <w:keepNext w:val="0"/>
        <w:keepLines w:val="0"/>
        <w:pageBreakBefore w:val="0"/>
        <w:kinsoku/>
        <w:wordWrap/>
        <w:overflowPunct/>
        <w:topLinePunct w:val="0"/>
        <w:bidi w:val="0"/>
        <w:spacing w:line="360" w:lineRule="auto"/>
        <w:ind w:firstLine="482" w:firstLineChars="200"/>
        <w:textAlignment w:val="auto"/>
        <w:rPr>
          <w:rFonts w:hint="default" w:ascii="Times New Roman" w:hAnsi="Times New Roman" w:eastAsia="宋体" w:cs="Times New Roman"/>
          <w:b/>
          <w:bCs w:val="0"/>
          <w:color w:val="auto"/>
          <w:sz w:val="24"/>
          <w:szCs w:val="24"/>
        </w:rPr>
      </w:pPr>
      <w:r>
        <w:rPr>
          <w:rFonts w:hint="default" w:ascii="Times New Roman" w:hAnsi="Times New Roman" w:eastAsia="宋体" w:cs="Times New Roman"/>
          <w:b/>
          <w:bCs w:val="0"/>
          <w:color w:val="auto"/>
          <w:sz w:val="24"/>
          <w:szCs w:val="24"/>
        </w:rPr>
        <w:t>（四）固体废物</w:t>
      </w:r>
    </w:p>
    <w:p>
      <w:pPr>
        <w:pStyle w:val="5"/>
        <w:adjustRightInd w:val="0"/>
        <w:snapToGrid w:val="0"/>
        <w:spacing w:after="0" w:line="360" w:lineRule="auto"/>
        <w:ind w:left="0" w:leftChars="0" w:firstLine="480" w:firstLineChars="200"/>
        <w:jc w:val="both"/>
        <w:rPr>
          <w:rFonts w:hint="eastAsia"/>
          <w:color w:val="auto"/>
          <w:sz w:val="24"/>
          <w:szCs w:val="24"/>
          <w:lang w:val="en-US" w:eastAsia="zh-CN"/>
        </w:rPr>
      </w:pPr>
      <w:r>
        <w:rPr>
          <w:rFonts w:hint="eastAsia"/>
          <w:color w:val="auto"/>
          <w:sz w:val="24"/>
          <w:szCs w:val="24"/>
          <w:lang w:val="en-US" w:eastAsia="zh-CN"/>
        </w:rPr>
        <w:t>本项目固废主要有生活垃圾、沉渣、除尘器收尘。</w:t>
      </w:r>
    </w:p>
    <w:p>
      <w:pPr>
        <w:pStyle w:val="5"/>
        <w:adjustRightInd w:val="0"/>
        <w:snapToGrid w:val="0"/>
        <w:spacing w:after="0" w:line="360" w:lineRule="auto"/>
        <w:ind w:left="0" w:leftChars="0" w:firstLine="480" w:firstLineChars="200"/>
        <w:jc w:val="both"/>
        <w:rPr>
          <w:rFonts w:hint="eastAsia"/>
          <w:color w:val="auto"/>
          <w:sz w:val="24"/>
          <w:szCs w:val="24"/>
          <w:lang w:val="en-US" w:eastAsia="zh-CN"/>
        </w:rPr>
      </w:pPr>
      <w:r>
        <w:rPr>
          <w:rFonts w:hint="eastAsia"/>
          <w:color w:val="auto"/>
          <w:sz w:val="24"/>
          <w:szCs w:val="24"/>
          <w:lang w:val="en-US" w:eastAsia="zh-CN"/>
        </w:rPr>
        <w:t>①本项目生活垃圾由当地环卫部门定期统一清运；</w:t>
      </w:r>
    </w:p>
    <w:p>
      <w:pPr>
        <w:pStyle w:val="5"/>
        <w:adjustRightInd w:val="0"/>
        <w:snapToGrid w:val="0"/>
        <w:spacing w:after="0" w:line="360" w:lineRule="auto"/>
        <w:ind w:left="0" w:leftChars="0" w:firstLine="480" w:firstLineChars="200"/>
        <w:jc w:val="both"/>
        <w:rPr>
          <w:rFonts w:hint="eastAsia"/>
          <w:color w:val="auto"/>
          <w:sz w:val="24"/>
          <w:szCs w:val="24"/>
          <w:lang w:val="en-US" w:eastAsia="zh-CN"/>
        </w:rPr>
      </w:pPr>
      <w:r>
        <w:rPr>
          <w:rFonts w:hint="eastAsia"/>
          <w:color w:val="auto"/>
          <w:sz w:val="24"/>
          <w:szCs w:val="24"/>
          <w:lang w:val="en-US" w:eastAsia="zh-CN"/>
        </w:rPr>
        <w:t>②沉渣、除尘器收尘等生产固废全部回用于生产。</w:t>
      </w:r>
    </w:p>
    <w:p>
      <w:pPr>
        <w:keepNext w:val="0"/>
        <w:keepLines w:val="0"/>
        <w:pageBreakBefore w:val="0"/>
        <w:kinsoku/>
        <w:wordWrap/>
        <w:overflowPunct/>
        <w:topLinePunct w:val="0"/>
        <w:bidi w:val="0"/>
        <w:spacing w:line="360" w:lineRule="auto"/>
        <w:ind w:firstLine="482" w:firstLineChars="200"/>
        <w:textAlignment w:val="auto"/>
        <w:rPr>
          <w:rFonts w:hint="eastAsia" w:ascii="Times New Roman" w:hAnsi="Times New Roman" w:eastAsia="宋体" w:cs="Times New Roman"/>
          <w:b/>
          <w:bCs w:val="0"/>
          <w:color w:val="auto"/>
          <w:sz w:val="24"/>
          <w:szCs w:val="24"/>
          <w:lang w:val="en-US" w:eastAsia="zh-CN"/>
        </w:rPr>
      </w:pPr>
      <w:r>
        <w:rPr>
          <w:rFonts w:hint="eastAsia" w:ascii="Times New Roman" w:hAnsi="Times New Roman" w:eastAsia="宋体" w:cs="Times New Roman"/>
          <w:b/>
          <w:bCs w:val="0"/>
          <w:color w:val="auto"/>
          <w:sz w:val="24"/>
          <w:szCs w:val="24"/>
          <w:lang w:val="en-US" w:eastAsia="zh-CN"/>
        </w:rPr>
        <w:t>（五）其他（环境风险防范措施）</w:t>
      </w:r>
    </w:p>
    <w:p>
      <w:pPr>
        <w:keepNext w:val="0"/>
        <w:keepLines w:val="0"/>
        <w:pageBreakBefore w:val="0"/>
        <w:kinsoku/>
        <w:wordWrap/>
        <w:overflowPunct/>
        <w:topLinePunct w:val="0"/>
        <w:bidi w:val="0"/>
        <w:spacing w:line="360" w:lineRule="auto"/>
        <w:ind w:firstLine="480" w:firstLineChars="200"/>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①对生产设备应定期检修、保养；</w:t>
      </w:r>
    </w:p>
    <w:p>
      <w:pPr>
        <w:keepNext w:val="0"/>
        <w:keepLines w:val="0"/>
        <w:pageBreakBefore w:val="0"/>
        <w:kinsoku/>
        <w:wordWrap/>
        <w:overflowPunct/>
        <w:topLinePunct w:val="0"/>
        <w:bidi w:val="0"/>
        <w:spacing w:line="360" w:lineRule="auto"/>
        <w:ind w:firstLine="480" w:firstLineChars="200"/>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②生产设施一旦发生故障，应立即停产，并应及时检修，尽快使其恢复运行。</w:t>
      </w:r>
    </w:p>
    <w:p>
      <w:pPr>
        <w:keepNext w:val="0"/>
        <w:keepLines w:val="0"/>
        <w:pageBreakBefore w:val="0"/>
        <w:kinsoku/>
        <w:wordWrap/>
        <w:overflowPunct/>
        <w:topLinePunct w:val="0"/>
        <w:bidi w:val="0"/>
        <w:spacing w:line="360" w:lineRule="auto"/>
        <w:ind w:firstLine="480" w:firstLineChars="200"/>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③企业的消防主管员要制定巡查制度和巡查清单(台帐)以保证有效性。</w:t>
      </w:r>
    </w:p>
    <w:p>
      <w:pPr>
        <w:keepNext w:val="0"/>
        <w:keepLines w:val="0"/>
        <w:pageBreakBefore w:val="0"/>
        <w:kinsoku/>
        <w:wordWrap/>
        <w:overflowPunct/>
        <w:topLinePunct w:val="0"/>
        <w:bidi w:val="0"/>
        <w:spacing w:line="360" w:lineRule="auto"/>
        <w:ind w:firstLine="480" w:firstLineChars="200"/>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④厂区内应配备相关消防设施，如在厂区内设置消防栓、车间周围储备防火沙、车间内设置灭火器等。</w:t>
      </w:r>
    </w:p>
    <w:p>
      <w:pPr>
        <w:keepNext w:val="0"/>
        <w:keepLines w:val="0"/>
        <w:pageBreakBefore w:val="0"/>
        <w:kinsoku/>
        <w:wordWrap/>
        <w:overflowPunct/>
        <w:topLinePunct w:val="0"/>
        <w:bidi w:val="0"/>
        <w:spacing w:line="360" w:lineRule="auto"/>
        <w:ind w:firstLine="480" w:firstLineChars="200"/>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⑤企业制定相应的应急行动详细计划(或较紧急疏散计划)。对员工进行消防培训时， 要求员工熟悉自己所处的位置和周围环境；要有明显的逃生路线的指示、紧急出口的标志和应急照明设备。</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四、环境保护设施调试效果</w:t>
      </w:r>
    </w:p>
    <w:p>
      <w:pPr>
        <w:spacing w:line="360" w:lineRule="auto"/>
        <w:outlineLvl w:val="1"/>
        <w:rPr>
          <w:rFonts w:ascii="Times New Roman" w:hAnsi="Times New Roman"/>
          <w:b/>
          <w:bCs/>
          <w:sz w:val="24"/>
          <w:highlight w:val="none"/>
        </w:rPr>
      </w:pPr>
      <w:bookmarkStart w:id="0" w:name="_Toc13948"/>
      <w:bookmarkStart w:id="1" w:name="_Toc6792"/>
      <w:bookmarkStart w:id="2" w:name="_Toc2770"/>
      <w:bookmarkStart w:id="3" w:name="_Hlk529885036"/>
      <w:r>
        <w:rPr>
          <w:rFonts w:hint="eastAsia" w:ascii="Times New Roman" w:hAnsi="Times New Roman"/>
          <w:b/>
          <w:bCs/>
          <w:sz w:val="24"/>
          <w:highlight w:val="none"/>
        </w:rPr>
        <w:t>1.</w:t>
      </w:r>
      <w:r>
        <w:rPr>
          <w:rFonts w:ascii="Times New Roman" w:hAnsi="Times New Roman"/>
          <w:b/>
          <w:bCs/>
          <w:sz w:val="24"/>
          <w:highlight w:val="none"/>
        </w:rPr>
        <w:t>废水监测结论</w:t>
      </w:r>
      <w:bookmarkEnd w:id="0"/>
      <w:bookmarkEnd w:id="1"/>
      <w:bookmarkEnd w:id="2"/>
    </w:p>
    <w:p>
      <w:pPr>
        <w:spacing w:before="62" w:beforeLines="20" w:line="360" w:lineRule="auto"/>
        <w:ind w:firstLine="480" w:firstLineChars="200"/>
        <w:rPr>
          <w:rFonts w:ascii="Times New Roman" w:hAnsi="Times New Roman"/>
          <w:color w:val="000000"/>
          <w:sz w:val="24"/>
        </w:rPr>
      </w:pPr>
      <w:bookmarkStart w:id="4" w:name="_Toc18001"/>
      <w:bookmarkStart w:id="5" w:name="_Toc29414"/>
      <w:bookmarkStart w:id="6" w:name="_Toc28328"/>
      <w:r>
        <w:rPr>
          <w:rFonts w:hint="eastAsia" w:ascii="Times New Roman" w:hAnsi="Times New Roman"/>
          <w:color w:val="000000"/>
          <w:sz w:val="24"/>
          <w:lang w:eastAsia="zh-CN"/>
        </w:rPr>
        <w:t>本项目废水主要有生活污水和清洗废水。生活污水进入化粪池，经厂区化粪池处理后委托环卫部门清运，不外排；清洗废水经沉淀池沉淀后回用于生产，不外排。</w:t>
      </w:r>
      <w:r>
        <w:rPr>
          <w:rFonts w:hint="eastAsia" w:ascii="Times New Roman" w:hAnsi="Times New Roman"/>
          <w:b/>
          <w:bCs/>
          <w:color w:val="000000"/>
          <w:sz w:val="24"/>
          <w:lang w:eastAsia="zh-CN"/>
        </w:rPr>
        <w:t>本次未对废水进行监测。</w:t>
      </w:r>
    </w:p>
    <w:p>
      <w:pPr>
        <w:spacing w:line="360" w:lineRule="auto"/>
        <w:outlineLvl w:val="1"/>
        <w:rPr>
          <w:rFonts w:ascii="Times New Roman" w:hAnsi="Times New Roman"/>
          <w:b/>
          <w:bCs/>
          <w:color w:val="000000"/>
          <w:sz w:val="24"/>
        </w:rPr>
      </w:pPr>
      <w:r>
        <w:rPr>
          <w:rFonts w:hint="eastAsia" w:ascii="Times New Roman" w:hAnsi="Times New Roman"/>
          <w:b/>
          <w:bCs/>
          <w:color w:val="000000"/>
          <w:sz w:val="24"/>
        </w:rPr>
        <w:t>2.</w:t>
      </w:r>
      <w:r>
        <w:rPr>
          <w:rFonts w:ascii="Times New Roman" w:hAnsi="Times New Roman"/>
          <w:b/>
          <w:bCs/>
          <w:color w:val="000000"/>
          <w:sz w:val="24"/>
        </w:rPr>
        <w:t>废气监测结论</w:t>
      </w:r>
      <w:bookmarkEnd w:id="4"/>
      <w:bookmarkEnd w:id="5"/>
      <w:bookmarkEnd w:id="6"/>
    </w:p>
    <w:p>
      <w:pPr>
        <w:pStyle w:val="15"/>
        <w:spacing w:line="360" w:lineRule="auto"/>
        <w:ind w:firstLine="436"/>
        <w:rPr>
          <w:rFonts w:hint="default" w:ascii="Times New Roman" w:hAnsi="Times New Roman" w:cs="Times New Roman"/>
          <w:spacing w:val="-11"/>
          <w:sz w:val="24"/>
          <w:szCs w:val="24"/>
          <w:lang w:eastAsia="zh-CN"/>
        </w:rPr>
      </w:pPr>
      <w:bookmarkStart w:id="7" w:name="_Toc1781"/>
      <w:bookmarkStart w:id="8" w:name="_Toc18285"/>
      <w:bookmarkStart w:id="9" w:name="_Toc8193"/>
      <w:r>
        <w:rPr>
          <w:rFonts w:hint="default" w:ascii="Times New Roman" w:hAnsi="Times New Roman" w:cs="Times New Roman"/>
          <w:spacing w:val="-11"/>
          <w:sz w:val="24"/>
          <w:szCs w:val="24"/>
          <w:lang w:eastAsia="zh-CN"/>
        </w:rPr>
        <w:t>①无组织废气</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hint="eastAsia" w:ascii="Times New Roman" w:hAnsi="Times New Roman"/>
          <w:color w:val="auto"/>
          <w:sz w:val="24"/>
          <w:szCs w:val="24"/>
          <w:highlight w:val="none"/>
          <w:vertAlign w:val="baseline"/>
          <w:lang w:val="en-US" w:eastAsia="zh-CN"/>
        </w:rPr>
      </w:pPr>
      <w:r>
        <w:rPr>
          <w:rFonts w:hint="eastAsia" w:ascii="Times New Roman" w:hAnsi="Times New Roman"/>
          <w:sz w:val="24"/>
          <w:szCs w:val="24"/>
          <w:lang w:eastAsia="zh-CN"/>
        </w:rPr>
        <w:t>经验收监测</w:t>
      </w:r>
      <w:r>
        <w:rPr>
          <w:rFonts w:hint="eastAsia" w:ascii="Times New Roman" w:hAnsi="Times New Roman"/>
          <w:sz w:val="24"/>
          <w:szCs w:val="24"/>
        </w:rPr>
        <w:t>，本项目</w:t>
      </w:r>
      <w:r>
        <w:rPr>
          <w:rFonts w:hint="eastAsia" w:ascii="Times New Roman" w:hAnsi="Times New Roman"/>
          <w:sz w:val="24"/>
          <w:szCs w:val="24"/>
          <w:lang w:eastAsia="zh-CN"/>
        </w:rPr>
        <w:t>颗粒物</w:t>
      </w:r>
      <w:r>
        <w:rPr>
          <w:rFonts w:hint="eastAsia" w:ascii="Times New Roman" w:hAnsi="Times New Roman"/>
          <w:sz w:val="24"/>
          <w:szCs w:val="24"/>
        </w:rPr>
        <w:t>无组织排放厂界</w:t>
      </w:r>
      <w:r>
        <w:rPr>
          <w:rFonts w:hint="eastAsia" w:ascii="Times New Roman" w:hAnsi="Times New Roman"/>
          <w:sz w:val="24"/>
          <w:szCs w:val="24"/>
          <w:lang w:eastAsia="zh-CN"/>
        </w:rPr>
        <w:t>浓度监控点</w:t>
      </w:r>
      <w:r>
        <w:rPr>
          <w:rFonts w:hint="eastAsia" w:ascii="Times New Roman" w:hAnsi="Times New Roman"/>
          <w:sz w:val="24"/>
          <w:szCs w:val="24"/>
        </w:rPr>
        <w:t>最大值为</w:t>
      </w:r>
      <w:r>
        <w:rPr>
          <w:rFonts w:hint="eastAsia" w:ascii="Times New Roman" w:hAnsi="Times New Roman"/>
          <w:color w:val="000000"/>
          <w:sz w:val="24"/>
          <w:szCs w:val="24"/>
          <w:highlight w:val="none"/>
          <w:lang w:val="en-US" w:eastAsia="zh-CN"/>
        </w:rPr>
        <w:t>0.434</w:t>
      </w:r>
      <w:r>
        <w:rPr>
          <w:rFonts w:hint="eastAsia" w:ascii="Times New Roman" w:hAnsi="Times New Roman"/>
          <w:color w:val="000000"/>
          <w:sz w:val="24"/>
          <w:szCs w:val="24"/>
          <w:highlight w:val="none"/>
        </w:rPr>
        <w:t>m</w:t>
      </w:r>
      <w:r>
        <w:rPr>
          <w:rFonts w:hint="eastAsia" w:ascii="Times New Roman" w:hAnsi="Times New Roman"/>
          <w:color w:val="auto"/>
          <w:sz w:val="24"/>
          <w:szCs w:val="24"/>
          <w:highlight w:val="none"/>
        </w:rPr>
        <w:t>g/m</w:t>
      </w:r>
      <w:r>
        <w:rPr>
          <w:rFonts w:hint="eastAsia" w:ascii="Times New Roman" w:hAnsi="Times New Roman"/>
          <w:color w:val="auto"/>
          <w:sz w:val="24"/>
          <w:szCs w:val="24"/>
          <w:highlight w:val="none"/>
          <w:vertAlign w:val="superscript"/>
        </w:rPr>
        <w:t>3</w:t>
      </w:r>
      <w:r>
        <w:rPr>
          <w:rFonts w:hint="eastAsia" w:ascii="Times New Roman" w:hAnsi="Times New Roman"/>
          <w:color w:val="auto"/>
          <w:sz w:val="24"/>
          <w:szCs w:val="24"/>
          <w:highlight w:val="none"/>
        </w:rPr>
        <w:t>，</w:t>
      </w:r>
      <w:r>
        <w:rPr>
          <w:rFonts w:hint="eastAsia" w:ascii="Times New Roman" w:hAnsi="Times New Roman"/>
          <w:sz w:val="24"/>
          <w:szCs w:val="24"/>
          <w:lang w:eastAsia="zh-CN"/>
        </w:rPr>
        <w:t>可</w:t>
      </w:r>
      <w:r>
        <w:rPr>
          <w:rFonts w:hint="eastAsia" w:ascii="Times New Roman" w:hAnsi="Times New Roman"/>
          <w:sz w:val="24"/>
          <w:szCs w:val="24"/>
        </w:rPr>
        <w:t>满足</w:t>
      </w:r>
      <w:r>
        <w:rPr>
          <w:rFonts w:ascii="Times New Roman" w:hAnsi="Times New Roman" w:eastAsia="宋体" w:cs="Times New Roman"/>
          <w:color w:val="auto"/>
          <w:kern w:val="2"/>
          <w:sz w:val="24"/>
          <w:szCs w:val="24"/>
          <w:lang w:val="en-US" w:eastAsia="zh-CN" w:bidi="ar-SA"/>
        </w:rPr>
        <w:t>《山东省建材工业大气污染物排放标准》（DB37/2373-201</w:t>
      </w:r>
      <w:r>
        <w:rPr>
          <w:rFonts w:hint="eastAsia" w:ascii="Times New Roman" w:hAnsi="Times New Roman" w:cs="Times New Roman"/>
          <w:color w:val="auto"/>
          <w:kern w:val="2"/>
          <w:sz w:val="24"/>
          <w:szCs w:val="24"/>
          <w:lang w:val="en-US" w:eastAsia="zh-CN" w:bidi="ar-SA"/>
        </w:rPr>
        <w:t>8</w:t>
      </w:r>
      <w:r>
        <w:rPr>
          <w:rFonts w:ascii="Times New Roman" w:hAnsi="Times New Roman" w:eastAsia="宋体" w:cs="Times New Roman"/>
          <w:color w:val="auto"/>
          <w:kern w:val="2"/>
          <w:sz w:val="24"/>
          <w:szCs w:val="24"/>
          <w:lang w:val="en-US" w:eastAsia="zh-CN" w:bidi="ar-SA"/>
        </w:rPr>
        <w:t>）表</w:t>
      </w:r>
      <w:r>
        <w:rPr>
          <w:rFonts w:hint="eastAsia" w:ascii="Times New Roman" w:hAnsi="Times New Roman" w:cs="Times New Roman"/>
          <w:color w:val="auto"/>
          <w:kern w:val="2"/>
          <w:sz w:val="24"/>
          <w:szCs w:val="24"/>
          <w:lang w:val="en-US" w:eastAsia="zh-CN" w:bidi="ar-SA"/>
        </w:rPr>
        <w:t>3建材工业大气污染物无组织排放限值（除水泥外的其他建材1.0mg/m</w:t>
      </w:r>
      <w:r>
        <w:rPr>
          <w:rFonts w:hint="eastAsia" w:ascii="Times New Roman" w:hAnsi="Times New Roman" w:cs="Times New Roman"/>
          <w:color w:val="auto"/>
          <w:kern w:val="2"/>
          <w:sz w:val="24"/>
          <w:szCs w:val="24"/>
          <w:vertAlign w:val="superscript"/>
          <w:lang w:val="en-US" w:eastAsia="zh-CN" w:bidi="ar-SA"/>
        </w:rPr>
        <w:t>3</w:t>
      </w:r>
      <w:r>
        <w:rPr>
          <w:rFonts w:hint="eastAsia" w:ascii="Times New Roman" w:hAnsi="Times New Roman" w:cs="Times New Roman"/>
          <w:color w:val="auto"/>
          <w:kern w:val="2"/>
          <w:sz w:val="24"/>
          <w:szCs w:val="24"/>
          <w:lang w:val="en-US" w:eastAsia="zh-CN" w:bidi="ar-SA"/>
        </w:rPr>
        <w:t>）</w:t>
      </w:r>
      <w:r>
        <w:rPr>
          <w:rFonts w:hint="eastAsia" w:ascii="Times New Roman" w:hAnsi="Times New Roman"/>
          <w:sz w:val="24"/>
          <w:szCs w:val="24"/>
        </w:rPr>
        <w:t>。</w:t>
      </w:r>
    </w:p>
    <w:p>
      <w:pPr>
        <w:pStyle w:val="15"/>
        <w:spacing w:line="360" w:lineRule="auto"/>
        <w:ind w:left="0" w:leftChars="0" w:firstLine="480" w:firstLineChars="200"/>
        <w:rPr>
          <w:rFonts w:hint="eastAsia" w:ascii="Times New Roman" w:hAnsi="Times New Roman"/>
          <w:sz w:val="24"/>
          <w:szCs w:val="24"/>
          <w:lang w:eastAsia="zh-CN"/>
        </w:rPr>
      </w:pPr>
      <w:r>
        <w:rPr>
          <w:rFonts w:hint="default" w:ascii="Times New Roman" w:hAnsi="Times New Roman" w:cs="Times New Roman"/>
          <w:sz w:val="24"/>
          <w:szCs w:val="24"/>
          <w:lang w:eastAsia="zh-CN"/>
        </w:rPr>
        <w:t>②有组织废气</w:t>
      </w:r>
    </w:p>
    <w:p>
      <w:pPr>
        <w:pStyle w:val="17"/>
        <w:spacing w:line="360" w:lineRule="auto"/>
        <w:ind w:left="107" w:right="94" w:firstLine="480"/>
        <w:jc w:val="both"/>
        <w:rPr>
          <w:rFonts w:hint="eastAsia" w:ascii="Times New Roman" w:hAnsi="Times New Roman" w:eastAsia="宋体" w:cs="Times New Roman"/>
          <w:color w:val="auto"/>
          <w:spacing w:val="-10"/>
          <w:sz w:val="24"/>
          <w:szCs w:val="24"/>
          <w:highlight w:val="none"/>
          <w:lang w:val="en-US" w:eastAsia="zh-CN"/>
        </w:rPr>
      </w:pPr>
      <w:r>
        <w:rPr>
          <w:rFonts w:hint="eastAsia" w:ascii="宋体" w:hAnsi="宋体" w:eastAsia="宋体" w:cs="宋体"/>
          <w:sz w:val="24"/>
          <w:szCs w:val="24"/>
          <w:lang w:eastAsia="zh-CN"/>
        </w:rPr>
        <w:t>①</w:t>
      </w:r>
      <w:r>
        <w:rPr>
          <w:rFonts w:hint="eastAsia" w:ascii="Times New Roman" w:hAnsi="Times New Roman" w:cs="Times New Roman"/>
          <w:kern w:val="2"/>
          <w:sz w:val="24"/>
          <w:szCs w:val="24"/>
          <w:lang w:val="en-US" w:eastAsia="zh-CN" w:bidi="ar-SA"/>
        </w:rPr>
        <w:t>本项目</w:t>
      </w:r>
      <w:r>
        <w:rPr>
          <w:rFonts w:hint="eastAsia" w:ascii="Calibri" w:hAnsi="Calibri"/>
          <w:sz w:val="24"/>
          <w:szCs w:val="24"/>
          <w:lang w:eastAsia="zh-CN"/>
        </w:rPr>
        <w:t>上料、输送、计量、搅拌过程在半封闭车间内进行，均通过侧吸式排风进行收集，废气经脉冲布袋除尘器处理后由高15m排气筒（</w:t>
      </w:r>
      <w:r>
        <w:rPr>
          <w:rFonts w:hint="eastAsia" w:ascii="Calibri" w:hAnsi="Calibri"/>
          <w:sz w:val="24"/>
          <w:szCs w:val="24"/>
          <w:lang w:val="en-US" w:eastAsia="zh-CN"/>
        </w:rPr>
        <w:t>G2</w:t>
      </w:r>
      <w:r>
        <w:rPr>
          <w:rFonts w:hint="eastAsia" w:ascii="Calibri" w:hAnsi="Calibri"/>
          <w:sz w:val="24"/>
          <w:szCs w:val="24"/>
          <w:lang w:eastAsia="zh-CN"/>
        </w:rPr>
        <w:t>）排放。</w:t>
      </w:r>
      <w:r>
        <w:rPr>
          <w:rFonts w:hint="eastAsia" w:ascii="Times New Roman" w:hAnsi="Times New Roman"/>
          <w:sz w:val="24"/>
          <w:szCs w:val="24"/>
        </w:rPr>
        <w:t>由监测结果可知</w:t>
      </w:r>
      <w:r>
        <w:rPr>
          <w:rFonts w:hint="eastAsia" w:ascii="Times New Roman" w:hAnsi="宋体"/>
          <w:color w:val="000000"/>
          <w:sz w:val="24"/>
          <w:szCs w:val="24"/>
          <w:lang w:eastAsia="zh-CN"/>
        </w:rPr>
        <w:t>，本</w:t>
      </w:r>
      <w:r>
        <w:rPr>
          <w:rFonts w:ascii="Times New Roman" w:hAnsi="宋体"/>
          <w:color w:val="000000"/>
          <w:sz w:val="24"/>
          <w:szCs w:val="24"/>
        </w:rPr>
        <w:t>项目</w:t>
      </w:r>
      <w:r>
        <w:rPr>
          <w:rFonts w:hint="eastAsia" w:ascii="Times New Roman" w:hAnsi="宋体"/>
          <w:color w:val="000000"/>
          <w:sz w:val="24"/>
          <w:szCs w:val="24"/>
          <w:lang w:eastAsia="zh-CN"/>
        </w:rPr>
        <w:t>破碎粉尘经布袋除尘器处理后通过</w:t>
      </w:r>
      <w:r>
        <w:rPr>
          <w:rFonts w:hint="eastAsia" w:ascii="Times New Roman" w:hAnsi="宋体"/>
          <w:color w:val="000000"/>
          <w:sz w:val="24"/>
          <w:szCs w:val="24"/>
          <w:lang w:val="en-US" w:eastAsia="zh-CN"/>
        </w:rPr>
        <w:t>1根15m高排气筒排放，</w:t>
      </w:r>
      <w:r>
        <w:rPr>
          <w:rFonts w:hint="eastAsia" w:ascii="Times New Roman" w:hAnsi="宋体"/>
          <w:color w:val="000000"/>
          <w:sz w:val="24"/>
          <w:szCs w:val="24"/>
          <w:lang w:eastAsia="zh-CN"/>
        </w:rPr>
        <w:t>颗粒物排放浓度最大值</w:t>
      </w:r>
      <w:r>
        <w:rPr>
          <w:rFonts w:hint="eastAsia" w:ascii="Times New Roman" w:hAnsi="宋体"/>
          <w:color w:val="000000"/>
          <w:sz w:val="24"/>
          <w:szCs w:val="24"/>
          <w:highlight w:val="none"/>
          <w:lang w:eastAsia="zh-CN"/>
        </w:rPr>
        <w:t>为</w:t>
      </w:r>
      <w:r>
        <w:rPr>
          <w:rFonts w:hint="eastAsia" w:ascii="Times New Roman" w:hAnsi="Times New Roman"/>
          <w:color w:val="000000"/>
          <w:sz w:val="24"/>
          <w:szCs w:val="24"/>
          <w:highlight w:val="none"/>
          <w:lang w:val="en-US" w:eastAsia="zh-CN"/>
        </w:rPr>
        <w:t>6.5mg/m</w:t>
      </w:r>
      <w:r>
        <w:rPr>
          <w:rFonts w:hint="eastAsia" w:ascii="Times New Roman" w:hAnsi="Times New Roman"/>
          <w:color w:val="000000"/>
          <w:sz w:val="24"/>
          <w:szCs w:val="24"/>
          <w:highlight w:val="none"/>
          <w:vertAlign w:val="superscript"/>
          <w:lang w:val="en-US" w:eastAsia="zh-CN"/>
        </w:rPr>
        <w:t>3</w:t>
      </w:r>
      <w:r>
        <w:rPr>
          <w:rFonts w:hint="eastAsia" w:ascii="Times New Roman" w:hAnsi="Times New Roman"/>
          <w:color w:val="000000"/>
          <w:sz w:val="24"/>
          <w:szCs w:val="24"/>
          <w:highlight w:val="none"/>
          <w:lang w:val="en-US" w:eastAsia="zh-CN"/>
        </w:rPr>
        <w:t>，</w:t>
      </w:r>
      <w:r>
        <w:rPr>
          <w:rFonts w:hint="eastAsia" w:ascii="Times New Roman" w:hAnsi="宋体"/>
          <w:color w:val="000000"/>
          <w:sz w:val="24"/>
          <w:szCs w:val="24"/>
          <w:highlight w:val="none"/>
          <w:lang w:eastAsia="zh-CN"/>
        </w:rPr>
        <w:t>可满足</w:t>
      </w:r>
      <w:r>
        <w:rPr>
          <w:rFonts w:ascii="Times New Roman" w:hAnsi="Times New Roman" w:eastAsia="宋体" w:cs="Times New Roman"/>
          <w:color w:val="auto"/>
          <w:kern w:val="2"/>
          <w:sz w:val="24"/>
          <w:szCs w:val="24"/>
          <w:lang w:val="en-US" w:eastAsia="zh-CN" w:bidi="ar-SA"/>
        </w:rPr>
        <w:t>《山东省区域性大气污染物综合排放标准》（DB37/2376-2013）</w:t>
      </w:r>
      <w:r>
        <w:rPr>
          <w:rFonts w:hint="eastAsia" w:ascii="Times New Roman" w:hAnsi="Times New Roman" w:eastAsia="宋体" w:cs="Times New Roman"/>
          <w:color w:val="auto"/>
          <w:kern w:val="2"/>
          <w:sz w:val="24"/>
          <w:szCs w:val="24"/>
          <w:lang w:val="en-US" w:eastAsia="zh-CN" w:bidi="ar-SA"/>
        </w:rPr>
        <w:t>“重点控制区”</w:t>
      </w:r>
      <w:r>
        <w:rPr>
          <w:rFonts w:ascii="Times New Roman" w:hAnsi="Times New Roman" w:eastAsia="宋体" w:cs="Times New Roman"/>
          <w:color w:val="auto"/>
          <w:kern w:val="2"/>
          <w:sz w:val="24"/>
          <w:szCs w:val="24"/>
          <w:lang w:val="en-US" w:eastAsia="zh-CN" w:bidi="ar-SA"/>
        </w:rPr>
        <w:t>标准；《山东省建材工业大气污染物排放标准》（DB37/2373-201</w:t>
      </w:r>
      <w:r>
        <w:rPr>
          <w:rFonts w:hint="eastAsia" w:ascii="Times New Roman" w:hAnsi="Times New Roman" w:cs="Times New Roman"/>
          <w:color w:val="auto"/>
          <w:kern w:val="2"/>
          <w:sz w:val="24"/>
          <w:szCs w:val="24"/>
          <w:lang w:val="en-US" w:eastAsia="zh-CN" w:bidi="ar-SA"/>
        </w:rPr>
        <w:t>8</w:t>
      </w:r>
      <w:r>
        <w:rPr>
          <w:rFonts w:ascii="Times New Roman" w:hAnsi="Times New Roman" w:eastAsia="宋体" w:cs="Times New Roman"/>
          <w:color w:val="auto"/>
          <w:kern w:val="2"/>
          <w:sz w:val="24"/>
          <w:szCs w:val="24"/>
          <w:lang w:val="en-US" w:eastAsia="zh-CN" w:bidi="ar-SA"/>
        </w:rPr>
        <w:t>）表</w:t>
      </w:r>
      <w:r>
        <w:rPr>
          <w:rFonts w:hint="eastAsia" w:ascii="Times New Roman" w:hAnsi="Times New Roman" w:cs="Times New Roman"/>
          <w:color w:val="auto"/>
          <w:kern w:val="2"/>
          <w:sz w:val="24"/>
          <w:szCs w:val="24"/>
          <w:lang w:val="en-US" w:eastAsia="zh-CN" w:bidi="ar-SA"/>
        </w:rPr>
        <w:t>2</w:t>
      </w:r>
      <w:r>
        <w:rPr>
          <w:rFonts w:ascii="Times New Roman" w:hAnsi="Times New Roman" w:eastAsia="宋体" w:cs="Times New Roman"/>
          <w:color w:val="auto"/>
          <w:kern w:val="2"/>
          <w:sz w:val="24"/>
          <w:szCs w:val="24"/>
          <w:lang w:val="en-US" w:eastAsia="zh-CN" w:bidi="ar-SA"/>
        </w:rPr>
        <w:t>中</w:t>
      </w:r>
      <w:r>
        <w:rPr>
          <w:rFonts w:hint="eastAsia" w:ascii="Times New Roman" w:hAnsi="Times New Roman" w:cs="Times New Roman"/>
          <w:color w:val="auto"/>
          <w:kern w:val="2"/>
          <w:sz w:val="24"/>
          <w:szCs w:val="24"/>
          <w:lang w:val="en-US" w:eastAsia="zh-CN" w:bidi="ar-SA"/>
        </w:rPr>
        <w:t>建筑石材</w:t>
      </w:r>
      <w:r>
        <w:rPr>
          <w:rFonts w:hint="eastAsia" w:ascii="Times New Roman" w:hAnsi="Times New Roman" w:eastAsia="宋体" w:cs="Times New Roman"/>
          <w:color w:val="auto"/>
          <w:kern w:val="2"/>
          <w:sz w:val="24"/>
          <w:szCs w:val="24"/>
          <w:lang w:val="en-US" w:eastAsia="zh-CN" w:bidi="ar-SA"/>
        </w:rPr>
        <w:t>行业</w:t>
      </w:r>
      <w:r>
        <w:rPr>
          <w:rFonts w:hint="eastAsia" w:ascii="Times New Roman" w:hAnsi="Times New Roman" w:cs="Times New Roman"/>
          <w:color w:val="auto"/>
          <w:kern w:val="2"/>
          <w:sz w:val="24"/>
          <w:szCs w:val="24"/>
          <w:lang w:val="en-US" w:eastAsia="zh-CN" w:bidi="ar-SA"/>
        </w:rPr>
        <w:t>重点控制区排放限值（10mg/m</w:t>
      </w:r>
      <w:r>
        <w:rPr>
          <w:rFonts w:hint="eastAsia" w:ascii="Times New Roman" w:hAnsi="Times New Roman" w:cs="Times New Roman"/>
          <w:color w:val="auto"/>
          <w:kern w:val="2"/>
          <w:sz w:val="24"/>
          <w:szCs w:val="24"/>
          <w:vertAlign w:val="superscript"/>
          <w:lang w:val="en-US" w:eastAsia="zh-CN" w:bidi="ar-SA"/>
        </w:rPr>
        <w:t>3</w:t>
      </w:r>
      <w:r>
        <w:rPr>
          <w:rFonts w:hint="eastAsia" w:ascii="Times New Roman" w:hAnsi="Times New Roman" w:cs="Times New Roman"/>
          <w:color w:val="auto"/>
          <w:kern w:val="2"/>
          <w:sz w:val="24"/>
          <w:szCs w:val="24"/>
          <w:lang w:val="en-US" w:eastAsia="zh-CN" w:bidi="ar-SA"/>
        </w:rPr>
        <w:t>），排放速率最大值为0.0789kg/h能够满足</w:t>
      </w:r>
      <w:r>
        <w:rPr>
          <w:rFonts w:hint="eastAsia" w:ascii="Times New Roman" w:hAnsi="Times New Roman"/>
          <w:color w:val="000000"/>
          <w:sz w:val="24"/>
          <w:szCs w:val="24"/>
          <w:lang w:eastAsia="zh-CN"/>
        </w:rPr>
        <w:t>《大气污染物综合排放标准》（</w:t>
      </w:r>
      <w:r>
        <w:rPr>
          <w:rFonts w:hint="eastAsia" w:ascii="Times New Roman" w:hAnsi="Times New Roman"/>
          <w:color w:val="000000"/>
          <w:sz w:val="24"/>
          <w:szCs w:val="24"/>
          <w:lang w:val="en-US" w:eastAsia="zh-CN"/>
        </w:rPr>
        <w:t>GB16297-1996</w:t>
      </w:r>
      <w:r>
        <w:rPr>
          <w:rFonts w:hint="eastAsia" w:ascii="Times New Roman" w:hAnsi="Times New Roman"/>
          <w:color w:val="000000"/>
          <w:sz w:val="24"/>
          <w:szCs w:val="24"/>
          <w:lang w:eastAsia="zh-CN"/>
        </w:rPr>
        <w:t>）表</w:t>
      </w:r>
      <w:r>
        <w:rPr>
          <w:rFonts w:hint="eastAsia" w:ascii="Times New Roman" w:hAnsi="Times New Roman"/>
          <w:color w:val="000000"/>
          <w:sz w:val="24"/>
          <w:szCs w:val="24"/>
          <w:lang w:val="en-US" w:eastAsia="zh-CN"/>
        </w:rPr>
        <w:t>2标准要求</w:t>
      </w:r>
      <w:r>
        <w:rPr>
          <w:rFonts w:hint="eastAsia" w:ascii="Times New Roman" w:hAnsi="Times New Roman"/>
          <w:color w:val="000000"/>
          <w:sz w:val="24"/>
          <w:szCs w:val="24"/>
          <w:lang w:eastAsia="zh-CN"/>
        </w:rPr>
        <w:t>（</w:t>
      </w:r>
      <w:r>
        <w:rPr>
          <w:rFonts w:hint="eastAsia" w:ascii="Times New Roman" w:hAnsi="Times New Roman"/>
          <w:color w:val="000000"/>
          <w:sz w:val="24"/>
          <w:szCs w:val="24"/>
          <w:lang w:val="en-US" w:eastAsia="zh-CN"/>
        </w:rPr>
        <w:t>15m，</w:t>
      </w:r>
      <w:r>
        <w:rPr>
          <w:rFonts w:hint="eastAsia" w:ascii="Times New Roman" w:hAnsi="Times New Roman"/>
          <w:color w:val="000000"/>
          <w:sz w:val="24"/>
          <w:szCs w:val="24"/>
          <w:vertAlign w:val="baseline"/>
          <w:lang w:val="en-US" w:eastAsia="zh-CN"/>
        </w:rPr>
        <w:t>3.5kg/h</w:t>
      </w:r>
      <w:r>
        <w:rPr>
          <w:rFonts w:hint="eastAsia" w:ascii="Times New Roman" w:hAnsi="Times New Roman"/>
          <w:color w:val="000000"/>
          <w:sz w:val="24"/>
          <w:szCs w:val="24"/>
          <w:lang w:eastAsia="zh-CN"/>
        </w:rPr>
        <w:t>）</w:t>
      </w:r>
      <w:r>
        <w:rPr>
          <w:rFonts w:hint="eastAsia" w:ascii="Times New Roman" w:hAnsi="Times New Roman" w:eastAsia="宋体" w:cs="Times New Roman"/>
          <w:color w:val="auto"/>
          <w:spacing w:val="-10"/>
          <w:sz w:val="24"/>
          <w:szCs w:val="24"/>
          <w:highlight w:val="none"/>
          <w:lang w:eastAsia="zh-CN"/>
        </w:rPr>
        <w:t>。</w:t>
      </w:r>
      <w:r>
        <w:rPr>
          <w:rFonts w:hint="eastAsia" w:ascii="Times New Roman" w:hAnsi="Times New Roman" w:cs="Times New Roman"/>
          <w:color w:val="auto"/>
          <w:spacing w:val="-10"/>
          <w:sz w:val="24"/>
          <w:szCs w:val="24"/>
          <w:highlight w:val="none"/>
          <w:lang w:eastAsia="zh-CN"/>
        </w:rPr>
        <w:t>本工序</w:t>
      </w:r>
      <w:r>
        <w:rPr>
          <w:rFonts w:hint="eastAsia" w:ascii="Times New Roman" w:hAnsi="Times New Roman" w:eastAsia="宋体" w:cs="Times New Roman"/>
          <w:color w:val="auto"/>
          <w:spacing w:val="-10"/>
          <w:sz w:val="24"/>
          <w:szCs w:val="24"/>
          <w:highlight w:val="none"/>
          <w:lang w:eastAsia="zh-CN"/>
        </w:rPr>
        <w:t>布袋除尘效率为</w:t>
      </w:r>
      <w:r>
        <w:rPr>
          <w:rFonts w:hint="eastAsia" w:ascii="Times New Roman" w:hAnsi="Times New Roman" w:cs="Times New Roman"/>
          <w:color w:val="auto"/>
          <w:spacing w:val="-10"/>
          <w:sz w:val="24"/>
          <w:szCs w:val="24"/>
          <w:highlight w:val="none"/>
          <w:lang w:val="en-US" w:eastAsia="zh-CN"/>
        </w:rPr>
        <w:t>91.0</w:t>
      </w:r>
      <w:r>
        <w:rPr>
          <w:rFonts w:hint="eastAsia" w:ascii="Times New Roman" w:hAnsi="Times New Roman" w:eastAsia="宋体" w:cs="Times New Roman"/>
          <w:color w:val="auto"/>
          <w:spacing w:val="-10"/>
          <w:sz w:val="24"/>
          <w:szCs w:val="24"/>
          <w:highlight w:val="none"/>
          <w:lang w:val="en-US" w:eastAsia="zh-CN"/>
        </w:rPr>
        <w:t>%。</w:t>
      </w:r>
    </w:p>
    <w:p>
      <w:pPr>
        <w:pStyle w:val="17"/>
        <w:spacing w:line="360" w:lineRule="auto"/>
        <w:ind w:left="107" w:right="94" w:firstLine="480"/>
        <w:jc w:val="both"/>
        <w:rPr>
          <w:rFonts w:hint="eastAsia" w:ascii="Times New Roman" w:hAnsi="Times New Roman" w:eastAsia="宋体" w:cs="Times New Roman"/>
          <w:color w:val="auto"/>
          <w:kern w:val="2"/>
          <w:sz w:val="24"/>
          <w:szCs w:val="24"/>
          <w:lang w:val="en-US" w:eastAsia="zh-CN" w:bidi="ar-SA"/>
        </w:rPr>
      </w:pPr>
      <w:r>
        <w:rPr>
          <w:rFonts w:hint="eastAsia" w:ascii="宋体" w:hAnsi="宋体" w:eastAsia="宋体" w:cs="宋体"/>
          <w:sz w:val="24"/>
          <w:szCs w:val="24"/>
          <w:lang w:eastAsia="zh-CN"/>
        </w:rPr>
        <w:t>②</w:t>
      </w:r>
      <w:r>
        <w:rPr>
          <w:rFonts w:hint="eastAsia" w:ascii="Calibri" w:hAnsi="Calibri"/>
          <w:sz w:val="24"/>
          <w:szCs w:val="24"/>
          <w:lang w:eastAsia="zh-CN"/>
        </w:rPr>
        <w:t>水泥储罐库顶呼吸孔产生的粉尘，经集气管道收集后引入脉冲布袋除尘器处理后经15米高排气筒（</w:t>
      </w:r>
      <w:r>
        <w:rPr>
          <w:rFonts w:hint="eastAsia" w:ascii="Calibri" w:hAnsi="Calibri"/>
          <w:sz w:val="24"/>
          <w:szCs w:val="24"/>
          <w:lang w:val="en-US" w:eastAsia="zh-CN"/>
        </w:rPr>
        <w:t>G1</w:t>
      </w:r>
      <w:r>
        <w:rPr>
          <w:rFonts w:hint="eastAsia" w:ascii="Calibri" w:hAnsi="Calibri"/>
          <w:sz w:val="24"/>
          <w:szCs w:val="24"/>
          <w:lang w:eastAsia="zh-CN"/>
        </w:rPr>
        <w:t>）高空排放。</w:t>
      </w:r>
      <w:r>
        <w:rPr>
          <w:rFonts w:hint="eastAsia" w:ascii="Times New Roman" w:hAnsi="Times New Roman"/>
          <w:sz w:val="24"/>
          <w:szCs w:val="24"/>
        </w:rPr>
        <w:t>由监测结果可知</w:t>
      </w:r>
      <w:r>
        <w:rPr>
          <w:rFonts w:hint="eastAsia" w:ascii="Times New Roman" w:hAnsi="宋体"/>
          <w:color w:val="000000"/>
          <w:sz w:val="24"/>
          <w:szCs w:val="24"/>
          <w:lang w:eastAsia="zh-CN"/>
        </w:rPr>
        <w:t>，本</w:t>
      </w:r>
      <w:r>
        <w:rPr>
          <w:rFonts w:ascii="Times New Roman" w:hAnsi="宋体"/>
          <w:color w:val="000000"/>
          <w:sz w:val="24"/>
          <w:szCs w:val="24"/>
        </w:rPr>
        <w:t>项目</w:t>
      </w:r>
      <w:r>
        <w:rPr>
          <w:rFonts w:hint="eastAsia" w:ascii="Times New Roman" w:hAnsi="宋体"/>
          <w:color w:val="000000"/>
          <w:sz w:val="24"/>
          <w:szCs w:val="24"/>
          <w:lang w:eastAsia="zh-CN"/>
        </w:rPr>
        <w:t>破碎粉尘经布袋除尘器处理后通过</w:t>
      </w:r>
      <w:r>
        <w:rPr>
          <w:rFonts w:hint="eastAsia" w:ascii="Times New Roman" w:hAnsi="宋体"/>
          <w:color w:val="000000"/>
          <w:sz w:val="24"/>
          <w:szCs w:val="24"/>
          <w:lang w:val="en-US" w:eastAsia="zh-CN"/>
        </w:rPr>
        <w:t>1根15m高排气筒排放，</w:t>
      </w:r>
      <w:r>
        <w:rPr>
          <w:rFonts w:hint="eastAsia" w:ascii="Times New Roman" w:hAnsi="宋体"/>
          <w:color w:val="000000"/>
          <w:sz w:val="24"/>
          <w:szCs w:val="24"/>
          <w:lang w:eastAsia="zh-CN"/>
        </w:rPr>
        <w:t>颗粒物排放浓度最大值</w:t>
      </w:r>
      <w:r>
        <w:rPr>
          <w:rFonts w:hint="eastAsia" w:ascii="Times New Roman" w:hAnsi="宋体"/>
          <w:color w:val="000000"/>
          <w:sz w:val="24"/>
          <w:szCs w:val="24"/>
          <w:highlight w:val="none"/>
          <w:lang w:eastAsia="zh-CN"/>
        </w:rPr>
        <w:t>为</w:t>
      </w:r>
      <w:r>
        <w:rPr>
          <w:rFonts w:hint="eastAsia" w:ascii="Times New Roman" w:hAnsi="Times New Roman"/>
          <w:color w:val="000000"/>
          <w:sz w:val="24"/>
          <w:szCs w:val="24"/>
          <w:highlight w:val="none"/>
          <w:lang w:val="en-US" w:eastAsia="zh-CN"/>
        </w:rPr>
        <w:t>5.7mg/m</w:t>
      </w:r>
      <w:r>
        <w:rPr>
          <w:rFonts w:hint="eastAsia" w:ascii="Times New Roman" w:hAnsi="Times New Roman"/>
          <w:color w:val="000000"/>
          <w:sz w:val="24"/>
          <w:szCs w:val="24"/>
          <w:highlight w:val="none"/>
          <w:vertAlign w:val="superscript"/>
          <w:lang w:val="en-US" w:eastAsia="zh-CN"/>
        </w:rPr>
        <w:t>3</w:t>
      </w:r>
      <w:r>
        <w:rPr>
          <w:rFonts w:hint="eastAsia" w:ascii="Times New Roman" w:hAnsi="Times New Roman"/>
          <w:color w:val="000000"/>
          <w:sz w:val="24"/>
          <w:szCs w:val="24"/>
          <w:highlight w:val="none"/>
          <w:lang w:val="en-US" w:eastAsia="zh-CN"/>
        </w:rPr>
        <w:t>，</w:t>
      </w:r>
      <w:r>
        <w:rPr>
          <w:rFonts w:hint="eastAsia" w:ascii="Times New Roman" w:hAnsi="宋体"/>
          <w:color w:val="000000"/>
          <w:sz w:val="24"/>
          <w:szCs w:val="24"/>
          <w:highlight w:val="none"/>
          <w:lang w:eastAsia="zh-CN"/>
        </w:rPr>
        <w:t>可满足</w:t>
      </w:r>
      <w:r>
        <w:rPr>
          <w:rFonts w:ascii="Times New Roman" w:hAnsi="Times New Roman" w:eastAsia="宋体" w:cs="Times New Roman"/>
          <w:color w:val="auto"/>
          <w:kern w:val="2"/>
          <w:sz w:val="24"/>
          <w:szCs w:val="24"/>
          <w:lang w:val="en-US" w:eastAsia="zh-CN" w:bidi="ar-SA"/>
        </w:rPr>
        <w:t>《山东省区域性大气污染物综合排放标准》（DB37/2376-2013）</w:t>
      </w:r>
      <w:r>
        <w:rPr>
          <w:rFonts w:hint="eastAsia" w:ascii="Times New Roman" w:hAnsi="Times New Roman" w:eastAsia="宋体" w:cs="Times New Roman"/>
          <w:color w:val="auto"/>
          <w:kern w:val="2"/>
          <w:sz w:val="24"/>
          <w:szCs w:val="24"/>
          <w:lang w:val="en-US" w:eastAsia="zh-CN" w:bidi="ar-SA"/>
        </w:rPr>
        <w:t>“重点控制区”</w:t>
      </w:r>
      <w:r>
        <w:rPr>
          <w:rFonts w:ascii="Times New Roman" w:hAnsi="Times New Roman" w:eastAsia="宋体" w:cs="Times New Roman"/>
          <w:color w:val="auto"/>
          <w:kern w:val="2"/>
          <w:sz w:val="24"/>
          <w:szCs w:val="24"/>
          <w:lang w:val="en-US" w:eastAsia="zh-CN" w:bidi="ar-SA"/>
        </w:rPr>
        <w:t>标准；《山东省建材工业大气污染物排放标准》（DB37/2373-201</w:t>
      </w:r>
      <w:r>
        <w:rPr>
          <w:rFonts w:hint="eastAsia" w:ascii="Times New Roman" w:hAnsi="Times New Roman" w:cs="Times New Roman"/>
          <w:color w:val="auto"/>
          <w:kern w:val="2"/>
          <w:sz w:val="24"/>
          <w:szCs w:val="24"/>
          <w:lang w:val="en-US" w:eastAsia="zh-CN" w:bidi="ar-SA"/>
        </w:rPr>
        <w:t>8</w:t>
      </w:r>
      <w:r>
        <w:rPr>
          <w:rFonts w:ascii="Times New Roman" w:hAnsi="Times New Roman" w:eastAsia="宋体" w:cs="Times New Roman"/>
          <w:color w:val="auto"/>
          <w:kern w:val="2"/>
          <w:sz w:val="24"/>
          <w:szCs w:val="24"/>
          <w:lang w:val="en-US" w:eastAsia="zh-CN" w:bidi="ar-SA"/>
        </w:rPr>
        <w:t>）表</w:t>
      </w:r>
      <w:r>
        <w:rPr>
          <w:rFonts w:hint="eastAsia" w:ascii="Times New Roman" w:hAnsi="Times New Roman" w:cs="Times New Roman"/>
          <w:color w:val="auto"/>
          <w:kern w:val="2"/>
          <w:sz w:val="24"/>
          <w:szCs w:val="24"/>
          <w:lang w:val="en-US" w:eastAsia="zh-CN" w:bidi="ar-SA"/>
        </w:rPr>
        <w:t>2</w:t>
      </w:r>
      <w:r>
        <w:rPr>
          <w:rFonts w:ascii="Times New Roman" w:hAnsi="Times New Roman" w:eastAsia="宋体" w:cs="Times New Roman"/>
          <w:color w:val="auto"/>
          <w:kern w:val="2"/>
          <w:sz w:val="24"/>
          <w:szCs w:val="24"/>
          <w:lang w:val="en-US" w:eastAsia="zh-CN" w:bidi="ar-SA"/>
        </w:rPr>
        <w:t>中</w:t>
      </w:r>
      <w:r>
        <w:rPr>
          <w:rFonts w:hint="eastAsia" w:ascii="Times New Roman" w:hAnsi="Times New Roman" w:cs="Times New Roman"/>
          <w:color w:val="auto"/>
          <w:kern w:val="2"/>
          <w:sz w:val="24"/>
          <w:szCs w:val="24"/>
          <w:lang w:val="en-US" w:eastAsia="zh-CN" w:bidi="ar-SA"/>
        </w:rPr>
        <w:t>建筑石材</w:t>
      </w:r>
      <w:r>
        <w:rPr>
          <w:rFonts w:hint="eastAsia" w:ascii="Times New Roman" w:hAnsi="Times New Roman" w:eastAsia="宋体" w:cs="Times New Roman"/>
          <w:color w:val="auto"/>
          <w:kern w:val="2"/>
          <w:sz w:val="24"/>
          <w:szCs w:val="24"/>
          <w:lang w:val="en-US" w:eastAsia="zh-CN" w:bidi="ar-SA"/>
        </w:rPr>
        <w:t>行业</w:t>
      </w:r>
      <w:r>
        <w:rPr>
          <w:rFonts w:hint="eastAsia" w:ascii="Times New Roman" w:hAnsi="Times New Roman" w:cs="Times New Roman"/>
          <w:color w:val="auto"/>
          <w:kern w:val="2"/>
          <w:sz w:val="24"/>
          <w:szCs w:val="24"/>
          <w:lang w:val="en-US" w:eastAsia="zh-CN" w:bidi="ar-SA"/>
        </w:rPr>
        <w:t>重点控制区排放限值（10mg/m</w:t>
      </w:r>
      <w:r>
        <w:rPr>
          <w:rFonts w:hint="eastAsia" w:ascii="Times New Roman" w:hAnsi="Times New Roman" w:cs="Times New Roman"/>
          <w:color w:val="auto"/>
          <w:kern w:val="2"/>
          <w:sz w:val="24"/>
          <w:szCs w:val="24"/>
          <w:vertAlign w:val="superscript"/>
          <w:lang w:val="en-US" w:eastAsia="zh-CN" w:bidi="ar-SA"/>
        </w:rPr>
        <w:t>3</w:t>
      </w:r>
      <w:r>
        <w:rPr>
          <w:rFonts w:hint="eastAsia" w:ascii="Times New Roman" w:hAnsi="Times New Roman" w:cs="Times New Roman"/>
          <w:color w:val="auto"/>
          <w:kern w:val="2"/>
          <w:sz w:val="24"/>
          <w:szCs w:val="24"/>
          <w:lang w:val="en-US" w:eastAsia="zh-CN" w:bidi="ar-SA"/>
        </w:rPr>
        <w:t>），排放速率最大值为0.0086kg/h能够满足</w:t>
      </w:r>
      <w:r>
        <w:rPr>
          <w:rFonts w:hint="eastAsia" w:ascii="Times New Roman" w:hAnsi="Times New Roman"/>
          <w:color w:val="000000"/>
          <w:sz w:val="24"/>
          <w:szCs w:val="24"/>
          <w:lang w:eastAsia="zh-CN"/>
        </w:rPr>
        <w:t>《大气污染物综合排放标准》（</w:t>
      </w:r>
      <w:r>
        <w:rPr>
          <w:rFonts w:hint="eastAsia" w:ascii="Times New Roman" w:hAnsi="Times New Roman"/>
          <w:color w:val="000000"/>
          <w:sz w:val="24"/>
          <w:szCs w:val="24"/>
          <w:lang w:val="en-US" w:eastAsia="zh-CN"/>
        </w:rPr>
        <w:t>GB16297-1996</w:t>
      </w:r>
      <w:r>
        <w:rPr>
          <w:rFonts w:hint="eastAsia" w:ascii="Times New Roman" w:hAnsi="Times New Roman"/>
          <w:color w:val="000000"/>
          <w:sz w:val="24"/>
          <w:szCs w:val="24"/>
          <w:lang w:eastAsia="zh-CN"/>
        </w:rPr>
        <w:t>）表</w:t>
      </w:r>
      <w:r>
        <w:rPr>
          <w:rFonts w:hint="eastAsia" w:ascii="Times New Roman" w:hAnsi="Times New Roman"/>
          <w:color w:val="000000"/>
          <w:sz w:val="24"/>
          <w:szCs w:val="24"/>
          <w:lang w:val="en-US" w:eastAsia="zh-CN"/>
        </w:rPr>
        <w:t>2标准要求</w:t>
      </w:r>
      <w:r>
        <w:rPr>
          <w:rFonts w:hint="eastAsia" w:ascii="Times New Roman" w:hAnsi="Times New Roman"/>
          <w:color w:val="000000"/>
          <w:sz w:val="24"/>
          <w:szCs w:val="24"/>
          <w:lang w:eastAsia="zh-CN"/>
        </w:rPr>
        <w:t>（</w:t>
      </w:r>
      <w:r>
        <w:rPr>
          <w:rFonts w:hint="eastAsia" w:ascii="Times New Roman" w:hAnsi="Times New Roman"/>
          <w:color w:val="000000"/>
          <w:sz w:val="24"/>
          <w:szCs w:val="24"/>
          <w:lang w:val="en-US" w:eastAsia="zh-CN"/>
        </w:rPr>
        <w:t>15m，</w:t>
      </w:r>
      <w:r>
        <w:rPr>
          <w:rFonts w:hint="eastAsia" w:ascii="Times New Roman" w:hAnsi="Times New Roman"/>
          <w:color w:val="000000"/>
          <w:sz w:val="24"/>
          <w:szCs w:val="24"/>
          <w:vertAlign w:val="baseline"/>
          <w:lang w:val="en-US" w:eastAsia="zh-CN"/>
        </w:rPr>
        <w:t>3.5kg/h</w:t>
      </w:r>
      <w:r>
        <w:rPr>
          <w:rFonts w:hint="eastAsia" w:ascii="Times New Roman" w:hAnsi="Times New Roman"/>
          <w:color w:val="000000"/>
          <w:sz w:val="24"/>
          <w:szCs w:val="24"/>
          <w:lang w:eastAsia="zh-CN"/>
        </w:rPr>
        <w:t>）</w:t>
      </w:r>
      <w:r>
        <w:rPr>
          <w:rFonts w:hint="eastAsia" w:ascii="Times New Roman" w:hAnsi="Times New Roman" w:eastAsia="宋体" w:cs="Times New Roman"/>
          <w:color w:val="auto"/>
          <w:spacing w:val="-10"/>
          <w:sz w:val="24"/>
          <w:szCs w:val="24"/>
          <w:highlight w:val="none"/>
          <w:lang w:eastAsia="zh-CN"/>
        </w:rPr>
        <w:t>。</w:t>
      </w:r>
    </w:p>
    <w:p>
      <w:pPr>
        <w:spacing w:line="360" w:lineRule="auto"/>
        <w:outlineLvl w:val="1"/>
        <w:rPr>
          <w:rFonts w:ascii="Times New Roman" w:hAnsi="Times New Roman"/>
          <w:b/>
          <w:bCs/>
          <w:color w:val="000000"/>
          <w:sz w:val="24"/>
        </w:rPr>
      </w:pPr>
      <w:r>
        <w:rPr>
          <w:rFonts w:hint="eastAsia" w:ascii="Times New Roman" w:hAnsi="Times New Roman"/>
          <w:b/>
          <w:bCs/>
          <w:color w:val="000000"/>
          <w:sz w:val="24"/>
        </w:rPr>
        <w:t>3.</w:t>
      </w:r>
      <w:r>
        <w:rPr>
          <w:rFonts w:ascii="Times New Roman" w:hAnsi="Times New Roman"/>
          <w:b/>
          <w:bCs/>
          <w:color w:val="000000"/>
          <w:sz w:val="24"/>
        </w:rPr>
        <w:t>噪声监测结论</w:t>
      </w:r>
      <w:bookmarkEnd w:id="7"/>
      <w:bookmarkEnd w:id="8"/>
      <w:bookmarkEnd w:id="9"/>
    </w:p>
    <w:p>
      <w:pPr>
        <w:spacing w:before="62" w:beforeLines="20" w:line="360" w:lineRule="auto"/>
        <w:ind w:firstLine="480" w:firstLineChars="200"/>
        <w:rPr>
          <w:rFonts w:ascii="Times New Roman" w:hAnsi="Times New Roman"/>
          <w:sz w:val="24"/>
        </w:rPr>
      </w:pPr>
      <w:bookmarkStart w:id="10" w:name="_Toc13908"/>
      <w:bookmarkStart w:id="11" w:name="_Toc14565"/>
      <w:bookmarkStart w:id="12" w:name="_Toc15886"/>
      <w:r>
        <w:rPr>
          <w:rFonts w:hint="eastAsia" w:ascii="Times New Roman" w:hAnsi="Times New Roman" w:cs="Times New Roman"/>
          <w:bCs/>
          <w:color w:val="000000"/>
          <w:sz w:val="24"/>
          <w:szCs w:val="24"/>
          <w:lang w:val="en-US" w:eastAsia="zh-CN"/>
        </w:rPr>
        <w:t>本项目夜间不生产，验收监测期间，</w:t>
      </w:r>
      <w:r>
        <w:rPr>
          <w:rFonts w:ascii="Times New Roman" w:hAnsi="Times New Roman"/>
          <w:color w:val="000000"/>
          <w:sz w:val="24"/>
        </w:rPr>
        <w:t>项目昼间</w:t>
      </w:r>
      <w:r>
        <w:rPr>
          <w:rFonts w:hint="eastAsia" w:ascii="Times New Roman" w:hAnsi="Times New Roman"/>
          <w:color w:val="000000"/>
          <w:sz w:val="24"/>
          <w:lang w:eastAsia="zh-CN"/>
        </w:rPr>
        <w:t>北厂界（东侧、西侧）、西厂界、南厂界</w:t>
      </w:r>
      <w:r>
        <w:rPr>
          <w:rFonts w:ascii="Times New Roman" w:hAnsi="Times New Roman"/>
          <w:color w:val="000000"/>
          <w:sz w:val="24"/>
        </w:rPr>
        <w:t>噪声监测值在</w:t>
      </w:r>
      <w:r>
        <w:rPr>
          <w:rFonts w:hint="eastAsia" w:ascii="Times New Roman" w:hAnsi="Times New Roman"/>
          <w:color w:val="000000"/>
          <w:sz w:val="24"/>
          <w:highlight w:val="none"/>
          <w:lang w:val="en-US" w:eastAsia="zh-CN"/>
        </w:rPr>
        <w:t>57.1</w:t>
      </w:r>
      <w:r>
        <w:rPr>
          <w:rFonts w:ascii="Times New Roman" w:hAnsi="Times New Roman"/>
          <w:color w:val="000000"/>
          <w:sz w:val="24"/>
          <w:highlight w:val="none"/>
        </w:rPr>
        <w:t>～</w:t>
      </w:r>
      <w:r>
        <w:rPr>
          <w:rFonts w:hint="eastAsia" w:ascii="Times New Roman" w:hAnsi="Times New Roman"/>
          <w:color w:val="000000"/>
          <w:sz w:val="24"/>
          <w:highlight w:val="none"/>
        </w:rPr>
        <w:t>5</w:t>
      </w:r>
      <w:r>
        <w:rPr>
          <w:rFonts w:hint="eastAsia" w:ascii="Times New Roman" w:hAnsi="Times New Roman"/>
          <w:color w:val="000000"/>
          <w:sz w:val="24"/>
          <w:highlight w:val="none"/>
          <w:lang w:val="en-US" w:eastAsia="zh-CN"/>
        </w:rPr>
        <w:t>9.7</w:t>
      </w:r>
      <w:r>
        <w:rPr>
          <w:rFonts w:ascii="Times New Roman" w:hAnsi="Times New Roman"/>
          <w:color w:val="000000"/>
          <w:sz w:val="24"/>
          <w:highlight w:val="none"/>
        </w:rPr>
        <w:t>dB(A)</w:t>
      </w:r>
      <w:r>
        <w:rPr>
          <w:rFonts w:ascii="Times New Roman" w:hAnsi="Times New Roman"/>
          <w:color w:val="000000"/>
          <w:sz w:val="24"/>
        </w:rPr>
        <w:t>之间，</w:t>
      </w:r>
      <w:r>
        <w:rPr>
          <w:rFonts w:hint="eastAsia" w:ascii="Times New Roman" w:hAnsi="Times New Roman"/>
          <w:color w:val="000000"/>
          <w:sz w:val="24"/>
        </w:rPr>
        <w:t>可满足</w:t>
      </w:r>
      <w:r>
        <w:rPr>
          <w:rFonts w:ascii="Times New Roman" w:hAnsi="Times New Roman"/>
          <w:color w:val="000000"/>
          <w:sz w:val="24"/>
        </w:rPr>
        <w:t>《工业企业厂界环境噪声排放标准》（GB</w:t>
      </w:r>
      <w:r>
        <w:rPr>
          <w:rFonts w:hint="eastAsia" w:ascii="Times New Roman" w:hAnsi="Times New Roman"/>
          <w:color w:val="000000"/>
          <w:sz w:val="24"/>
        </w:rPr>
        <w:t xml:space="preserve"> </w:t>
      </w:r>
      <w:r>
        <w:rPr>
          <w:rFonts w:ascii="Times New Roman" w:hAnsi="Times New Roman"/>
          <w:color w:val="000000"/>
          <w:sz w:val="24"/>
        </w:rPr>
        <w:t>12348-20</w:t>
      </w:r>
      <w:r>
        <w:rPr>
          <w:rFonts w:ascii="Times New Roman" w:hAnsi="Times New Roman"/>
          <w:sz w:val="24"/>
        </w:rPr>
        <w:t>08）</w:t>
      </w:r>
      <w:r>
        <w:rPr>
          <w:rFonts w:hint="eastAsia" w:ascii="Times New Roman" w:hAnsi="Times New Roman"/>
          <w:sz w:val="24"/>
          <w:lang w:val="en-US" w:eastAsia="zh-CN"/>
        </w:rPr>
        <w:t>2</w:t>
      </w:r>
      <w:r>
        <w:rPr>
          <w:rFonts w:ascii="Times New Roman" w:hAnsi="Times New Roman"/>
          <w:sz w:val="24"/>
        </w:rPr>
        <w:t>类声环境功能区标准</w:t>
      </w:r>
      <w:r>
        <w:rPr>
          <w:rFonts w:hint="eastAsia" w:ascii="Times New Roman" w:hAnsi="Times New Roman"/>
          <w:sz w:val="24"/>
          <w:lang w:eastAsia="zh-CN"/>
        </w:rPr>
        <w:t>要求</w:t>
      </w:r>
      <w:r>
        <w:rPr>
          <w:rFonts w:ascii="Times New Roman" w:hAnsi="Times New Roman"/>
          <w:sz w:val="24"/>
        </w:rPr>
        <w:t>。</w:t>
      </w:r>
    </w:p>
    <w:p>
      <w:pPr>
        <w:spacing w:line="360" w:lineRule="auto"/>
        <w:outlineLvl w:val="1"/>
        <w:rPr>
          <w:rFonts w:ascii="Times New Roman" w:hAnsi="Times New Roman"/>
          <w:b/>
          <w:bCs/>
          <w:sz w:val="24"/>
          <w:highlight w:val="none"/>
        </w:rPr>
      </w:pPr>
      <w:r>
        <w:rPr>
          <w:rFonts w:hint="eastAsia" w:ascii="Times New Roman" w:hAnsi="Times New Roman"/>
          <w:b/>
          <w:bCs/>
          <w:sz w:val="24"/>
          <w:highlight w:val="none"/>
        </w:rPr>
        <w:t>4.</w:t>
      </w:r>
      <w:r>
        <w:rPr>
          <w:rFonts w:ascii="Times New Roman" w:hAnsi="Times New Roman"/>
          <w:b/>
          <w:bCs/>
          <w:sz w:val="24"/>
          <w:highlight w:val="none"/>
        </w:rPr>
        <w:t>固废监测结论</w:t>
      </w:r>
      <w:bookmarkEnd w:id="10"/>
      <w:bookmarkEnd w:id="11"/>
      <w:bookmarkEnd w:id="12"/>
    </w:p>
    <w:p>
      <w:pPr>
        <w:spacing w:line="360" w:lineRule="auto"/>
        <w:ind w:firstLine="480" w:firstLineChars="200"/>
        <w:jc w:val="both"/>
        <w:rPr>
          <w:rFonts w:hint="eastAsia" w:ascii="Calibri" w:hAnsi="Calibri"/>
          <w:sz w:val="24"/>
          <w:szCs w:val="24"/>
          <w:lang w:eastAsia="zh-CN"/>
        </w:rPr>
      </w:pPr>
      <w:r>
        <w:rPr>
          <w:rFonts w:hint="eastAsia" w:ascii="Calibri" w:hAnsi="Calibri"/>
          <w:sz w:val="24"/>
          <w:szCs w:val="24"/>
          <w:lang w:eastAsia="zh-CN"/>
        </w:rPr>
        <w:t>本项目固废主要有生活垃圾、沉渣、除尘器收尘。</w:t>
      </w:r>
    </w:p>
    <w:p>
      <w:pPr>
        <w:spacing w:line="360" w:lineRule="auto"/>
        <w:ind w:firstLine="480" w:firstLineChars="200"/>
        <w:jc w:val="both"/>
        <w:rPr>
          <w:rFonts w:hint="eastAsia" w:ascii="Calibri" w:hAnsi="Calibri"/>
          <w:sz w:val="24"/>
          <w:szCs w:val="24"/>
          <w:lang w:eastAsia="zh-CN"/>
        </w:rPr>
      </w:pPr>
      <w:r>
        <w:rPr>
          <w:rFonts w:hint="eastAsia" w:ascii="宋体" w:hAnsi="宋体" w:eastAsia="宋体" w:cs="宋体"/>
          <w:sz w:val="24"/>
          <w:szCs w:val="24"/>
          <w:lang w:eastAsia="zh-CN"/>
        </w:rPr>
        <w:t>①</w:t>
      </w:r>
      <w:r>
        <w:rPr>
          <w:rFonts w:hint="eastAsia" w:ascii="Calibri" w:hAnsi="Calibri"/>
          <w:sz w:val="24"/>
          <w:szCs w:val="24"/>
          <w:lang w:eastAsia="zh-CN"/>
        </w:rPr>
        <w:t>本项目生活垃圾由当地环卫部门定期统一清运；</w:t>
      </w:r>
    </w:p>
    <w:p>
      <w:pPr>
        <w:spacing w:before="62" w:beforeLines="20" w:line="360" w:lineRule="auto"/>
        <w:ind w:firstLine="480" w:firstLineChars="200"/>
        <w:rPr>
          <w:rFonts w:hint="eastAsia" w:ascii="Calibri" w:hAnsi="Calibri"/>
          <w:sz w:val="24"/>
          <w:szCs w:val="24"/>
          <w:lang w:eastAsia="zh-CN"/>
        </w:rPr>
      </w:pPr>
      <w:r>
        <w:rPr>
          <w:rFonts w:hint="eastAsia" w:ascii="宋体" w:hAnsi="宋体" w:eastAsia="宋体" w:cs="宋体"/>
          <w:sz w:val="24"/>
          <w:szCs w:val="24"/>
          <w:lang w:eastAsia="zh-CN"/>
        </w:rPr>
        <w:t>②</w:t>
      </w:r>
      <w:r>
        <w:rPr>
          <w:rFonts w:hint="eastAsia" w:ascii="Calibri" w:hAnsi="Calibri"/>
          <w:sz w:val="24"/>
          <w:szCs w:val="24"/>
          <w:lang w:eastAsia="zh-CN"/>
        </w:rPr>
        <w:t>沉渣、除尘器收尘等生产固废全部回用于生产。</w:t>
      </w:r>
    </w:p>
    <w:p>
      <w:pPr>
        <w:spacing w:before="62" w:beforeLines="20"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auto"/>
          <w:sz w:val="24"/>
          <w:szCs w:val="24"/>
          <w:highlight w:val="none"/>
          <w:lang w:val="en-US" w:eastAsia="zh-CN"/>
        </w:rPr>
        <w:t>本项目对产生的固体废物采取了妥善处置，满足环保要求</w:t>
      </w:r>
      <w:r>
        <w:rPr>
          <w:rFonts w:hint="eastAsia" w:ascii="宋体" w:hAnsi="宋体" w:eastAsia="宋体" w:cs="宋体"/>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default"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lang w:eastAsia="zh-CN"/>
        </w:rPr>
        <w:t>五、</w:t>
      </w:r>
      <w:r>
        <w:rPr>
          <w:rFonts w:hint="default" w:ascii="Times New Roman" w:hAnsi="Times New Roman" w:eastAsia="宋体" w:cs="Times New Roman"/>
          <w:b/>
          <w:bCs/>
          <w:color w:val="auto"/>
          <w:sz w:val="24"/>
          <w:szCs w:val="24"/>
        </w:rPr>
        <w:t>建设项目环境管理制度和有关要求执行情况 </w:t>
      </w:r>
    </w:p>
    <w:p>
      <w:pPr>
        <w:widowControl/>
        <w:spacing w:line="360" w:lineRule="auto"/>
        <w:ind w:firstLine="480" w:firstLineChars="200"/>
        <w:jc w:val="left"/>
        <w:rPr>
          <w:rFonts w:ascii="Times New Roman" w:hAnsi="Times New Roman"/>
          <w:sz w:val="24"/>
          <w:szCs w:val="24"/>
        </w:rPr>
      </w:pPr>
      <w:bookmarkStart w:id="13" w:name="_Toc21642"/>
      <w:bookmarkEnd w:id="13"/>
      <w:r>
        <w:rPr>
          <w:rFonts w:ascii="Times New Roman" w:hAnsi="Times New Roman"/>
          <w:kern w:val="0"/>
          <w:sz w:val="24"/>
          <w:szCs w:val="24"/>
          <w:shd w:val="clear" w:color="auto" w:fill="FFFFFF"/>
          <w:lang w:bidi="ar"/>
        </w:rPr>
        <w:t>项目建立了相应的环保管理制度，</w:t>
      </w:r>
      <w:r>
        <w:rPr>
          <w:rFonts w:ascii="Times New Roman" w:hAnsi="Times New Roman"/>
          <w:sz w:val="24"/>
          <w:szCs w:val="24"/>
        </w:rPr>
        <w:t>严格落实各项环保管理制度，</w:t>
      </w:r>
      <w:r>
        <w:rPr>
          <w:rFonts w:ascii="Times New Roman" w:hAnsi="Times New Roman"/>
          <w:kern w:val="0"/>
          <w:sz w:val="24"/>
          <w:szCs w:val="24"/>
          <w:shd w:val="clear" w:color="auto" w:fill="FFFFFF"/>
          <w:lang w:bidi="ar"/>
        </w:rPr>
        <w:t>建设执行了环境影响评价报告</w:t>
      </w:r>
      <w:r>
        <w:rPr>
          <w:rFonts w:hint="eastAsia" w:ascii="Times New Roman" w:hAnsi="Times New Roman"/>
          <w:kern w:val="0"/>
          <w:sz w:val="24"/>
          <w:szCs w:val="24"/>
          <w:shd w:val="clear" w:color="auto" w:fill="FFFFFF"/>
          <w:lang w:bidi="ar"/>
        </w:rPr>
        <w:t>书</w:t>
      </w:r>
      <w:r>
        <w:rPr>
          <w:rFonts w:ascii="Times New Roman" w:hAnsi="Times New Roman"/>
          <w:kern w:val="0"/>
          <w:sz w:val="24"/>
          <w:szCs w:val="24"/>
          <w:shd w:val="clear" w:color="auto" w:fill="FFFFFF"/>
          <w:lang w:bidi="ar"/>
        </w:rPr>
        <w:t>和环保局环评批复中的各项环境保护管理措施要求，环保设施与主体工程同时设计、同时施工、同时投入试运行，做到了“三同时”。</w:t>
      </w:r>
    </w:p>
    <w:bookmarkEnd w:id="3"/>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default"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lang w:eastAsia="zh-CN"/>
        </w:rPr>
        <w:t>六、</w:t>
      </w:r>
      <w:r>
        <w:rPr>
          <w:rFonts w:hint="default" w:ascii="Times New Roman" w:hAnsi="Times New Roman" w:eastAsia="宋体" w:cs="Times New Roman"/>
          <w:b/>
          <w:bCs/>
          <w:color w:val="auto"/>
          <w:sz w:val="24"/>
          <w:szCs w:val="24"/>
        </w:rPr>
        <w:t>验收结论</w:t>
      </w:r>
    </w:p>
    <w:p>
      <w:pPr>
        <w:pStyle w:val="18"/>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eastAsia="宋体" w:cs="Times New Roman"/>
          <w:sz w:val="24"/>
          <w:szCs w:val="24"/>
          <w:lang w:val="en-US" w:eastAsia="zh-CN"/>
        </w:rPr>
        <w:t>济南金曰公路工程有限公司G220东深线及S105济聊线长清绕城段改建工程SG-1标段水稳拌合站项目</w:t>
      </w:r>
      <w:r>
        <w:rPr>
          <w:rFonts w:ascii="Times New Roman" w:hAnsi="Times New Roman" w:cs="Times New Roman"/>
          <w:iCs/>
          <w:sz w:val="24"/>
          <w:szCs w:val="24"/>
        </w:rPr>
        <w:t>环保手续齐全，</w:t>
      </w:r>
      <w:r>
        <w:rPr>
          <w:rFonts w:ascii="Times New Roman" w:hAnsi="Times New Roman" w:cs="Times New Roman"/>
          <w:color w:val="000000" w:themeColor="text1"/>
          <w:sz w:val="24"/>
          <w:szCs w:val="24"/>
          <w14:textFill>
            <w14:solidFill>
              <w14:schemeClr w14:val="tx1"/>
            </w14:solidFill>
          </w14:textFill>
        </w:rPr>
        <w:t>基本落实了环评批复中的各项环保要求，</w:t>
      </w:r>
      <w:r>
        <w:rPr>
          <w:rFonts w:ascii="Times New Roman" w:hAnsi="Times New Roman" w:cs="Times New Roman"/>
          <w:sz w:val="24"/>
          <w:szCs w:val="24"/>
        </w:rPr>
        <w:t>建立了相应的环保管理制度</w:t>
      </w:r>
      <w:r>
        <w:rPr>
          <w:rFonts w:ascii="Times New Roman" w:hAnsi="Times New Roman" w:cs="Times New Roman"/>
          <w:color w:val="000000" w:themeColor="text1"/>
          <w:sz w:val="24"/>
          <w:szCs w:val="24"/>
          <w14:textFill>
            <w14:solidFill>
              <w14:schemeClr w14:val="tx1"/>
            </w14:solidFill>
          </w14:textFill>
        </w:rPr>
        <w:t>，在确保主要污染物满足国家相关排放标准要求的前提下，基本符合建设项目竣工环境保护验收条件，验收合格。</w:t>
      </w:r>
    </w:p>
    <w:p>
      <w:pPr>
        <w:pStyle w:val="18"/>
        <w:spacing w:line="360" w:lineRule="auto"/>
        <w:ind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eastAsia="zh-CN"/>
        </w:rPr>
        <w:t>七、</w:t>
      </w:r>
      <w:r>
        <w:rPr>
          <w:rFonts w:hint="default" w:ascii="Times New Roman" w:hAnsi="Times New Roman" w:eastAsia="宋体" w:cs="Times New Roman"/>
          <w:b/>
          <w:bCs/>
          <w:color w:val="auto"/>
          <w:sz w:val="24"/>
          <w:szCs w:val="24"/>
        </w:rPr>
        <w:t>后续要求和建议</w:t>
      </w:r>
    </w:p>
    <w:p>
      <w:pPr>
        <w:spacing w:before="62" w:beforeLines="20" w:line="360" w:lineRule="auto"/>
        <w:ind w:firstLine="480" w:firstLineChars="200"/>
        <w:rPr>
          <w:rFonts w:hint="eastAsia" w:ascii="Times New Roman" w:hAnsi="Times New Roman"/>
          <w:b w:val="0"/>
          <w:bCs w:val="0"/>
          <w:sz w:val="24"/>
          <w:lang w:val="en-US" w:eastAsia="zh-CN"/>
        </w:rPr>
      </w:pPr>
      <w:r>
        <w:rPr>
          <w:rFonts w:hint="eastAsia" w:ascii="Times New Roman" w:hAnsi="Times New Roman"/>
          <w:b w:val="0"/>
          <w:bCs w:val="0"/>
          <w:sz w:val="24"/>
          <w:lang w:val="en-US" w:eastAsia="zh-CN"/>
        </w:rPr>
        <w:t>1、对生产设备定期维护保养，避免产生突发噪声对周围环境产生不良影响。</w:t>
      </w:r>
    </w:p>
    <w:p>
      <w:pPr>
        <w:keepNext w:val="0"/>
        <w:keepLines w:val="0"/>
        <w:pageBreakBefore w:val="0"/>
        <w:kinsoku/>
        <w:wordWrap/>
        <w:overflowPunct/>
        <w:topLinePunct w:val="0"/>
        <w:bidi w:val="0"/>
        <w:spacing w:line="348" w:lineRule="auto"/>
        <w:ind w:firstLine="480" w:firstLineChars="200"/>
        <w:textAlignment w:val="auto"/>
        <w:outlineLvl w:val="1"/>
        <w:rPr>
          <w:rFonts w:hint="default" w:ascii="Times New Roman" w:hAnsi="Times New Roman"/>
          <w:color w:val="000000"/>
          <w:sz w:val="24"/>
          <w:szCs w:val="24"/>
        </w:rPr>
      </w:pPr>
      <w:r>
        <w:rPr>
          <w:rFonts w:hint="eastAsia" w:ascii="Times New Roman" w:hAnsi="Times New Roman"/>
          <w:b w:val="0"/>
          <w:bCs w:val="0"/>
          <w:sz w:val="24"/>
          <w:lang w:val="en-US" w:eastAsia="zh-CN"/>
        </w:rPr>
        <w:t>2、加强厂区绿化，改善厂区生态环境</w:t>
      </w:r>
      <w:r>
        <w:rPr>
          <w:rFonts w:hint="default" w:ascii="Times New Roman" w:hAnsi="Times New Roman"/>
          <w:color w:val="000000"/>
          <w:sz w:val="24"/>
          <w:szCs w:val="24"/>
        </w:rPr>
        <w:t>。</w:t>
      </w:r>
    </w:p>
    <w:p>
      <w:pPr>
        <w:keepNext w:val="0"/>
        <w:keepLines w:val="0"/>
        <w:pageBreakBefore w:val="0"/>
        <w:kinsoku/>
        <w:wordWrap/>
        <w:overflowPunct/>
        <w:topLinePunct w:val="0"/>
        <w:bidi w:val="0"/>
        <w:spacing w:line="348" w:lineRule="auto"/>
        <w:ind w:firstLine="480" w:firstLineChars="200"/>
        <w:textAlignment w:val="auto"/>
        <w:outlineLvl w:val="1"/>
        <w:rPr>
          <w:rFonts w:hint="default" w:ascii="Times New Roman" w:hAnsi="Times New Roman"/>
          <w:color w:val="000000"/>
          <w:sz w:val="24"/>
          <w:szCs w:val="24"/>
        </w:rPr>
      </w:pPr>
      <w:r>
        <w:rPr>
          <w:rFonts w:hint="eastAsia" w:ascii="Times New Roman" w:hAnsi="Times New Roman"/>
          <w:color w:val="000000"/>
          <w:sz w:val="24"/>
          <w:szCs w:val="24"/>
          <w:lang w:val="en-US" w:eastAsia="zh-CN"/>
        </w:rPr>
        <w:t>3、</w:t>
      </w:r>
      <w:r>
        <w:rPr>
          <w:rFonts w:hint="default" w:ascii="Times New Roman" w:hAnsi="Times New Roman"/>
          <w:color w:val="000000"/>
          <w:sz w:val="24"/>
          <w:szCs w:val="24"/>
        </w:rPr>
        <w:t>严格落实各项环保管理制度，制定详细的自行监测计划，定期开展自行监测。落实环境风险防范措施，提高应对突发环境风险事件的能力。</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eastAsia="宋体" w:cs="Times New Roman"/>
          <w:bCs/>
          <w:color w:val="auto"/>
          <w:sz w:val="24"/>
          <w:szCs w:val="24"/>
          <w:lang w:eastAsia="zh-CN"/>
        </w:rPr>
      </w:pPr>
      <w:r>
        <w:rPr>
          <w:rFonts w:hint="eastAsia" w:ascii="Times New Roman" w:hAnsi="Times New Roman" w:eastAsia="宋体" w:cs="Times New Roman"/>
          <w:bCs/>
          <w:color w:val="auto"/>
          <w:sz w:val="24"/>
          <w:szCs w:val="24"/>
          <w:lang w:val="en-US" w:eastAsia="zh-CN"/>
        </w:rPr>
        <w:t>4、</w:t>
      </w:r>
      <w:r>
        <w:rPr>
          <w:rFonts w:hint="default" w:ascii="Times New Roman" w:hAnsi="Times New Roman" w:eastAsia="宋体" w:cs="Times New Roman"/>
          <w:bCs/>
          <w:color w:val="auto"/>
          <w:sz w:val="24"/>
          <w:szCs w:val="24"/>
        </w:rPr>
        <w:t>严格落实各项环保管理制度，</w:t>
      </w:r>
      <w:r>
        <w:rPr>
          <w:rFonts w:hint="eastAsia" w:ascii="Times New Roman" w:hAnsi="Times New Roman" w:eastAsia="宋体" w:cs="Times New Roman"/>
          <w:bCs/>
          <w:color w:val="auto"/>
          <w:sz w:val="24"/>
          <w:szCs w:val="24"/>
          <w:lang w:eastAsia="zh-CN"/>
        </w:rPr>
        <w:t>按《排污单位自行监测技术指南</w:t>
      </w:r>
      <w:r>
        <w:rPr>
          <w:rFonts w:hint="eastAsia" w:ascii="Times New Roman" w:hAnsi="Times New Roman" w:eastAsia="宋体" w:cs="Times New Roman"/>
          <w:bCs/>
          <w:color w:val="auto"/>
          <w:sz w:val="24"/>
          <w:szCs w:val="24"/>
          <w:lang w:val="en-US" w:eastAsia="zh-CN"/>
        </w:rPr>
        <w:t xml:space="preserve"> 总则</w:t>
      </w:r>
      <w:r>
        <w:rPr>
          <w:rFonts w:hint="eastAsia" w:ascii="Times New Roman" w:hAnsi="Times New Roman" w:eastAsia="宋体" w:cs="Times New Roman"/>
          <w:bCs/>
          <w:color w:val="auto"/>
          <w:sz w:val="24"/>
          <w:szCs w:val="24"/>
          <w:lang w:eastAsia="zh-CN"/>
        </w:rPr>
        <w:t>》（</w:t>
      </w:r>
      <w:r>
        <w:rPr>
          <w:rFonts w:hint="eastAsia" w:ascii="Times New Roman" w:hAnsi="Times New Roman" w:eastAsia="宋体" w:cs="Times New Roman"/>
          <w:bCs/>
          <w:color w:val="auto"/>
          <w:sz w:val="24"/>
          <w:szCs w:val="24"/>
          <w:lang w:val="en-US" w:eastAsia="zh-CN"/>
        </w:rPr>
        <w:t>HJ 819-2017</w:t>
      </w:r>
      <w:r>
        <w:rPr>
          <w:rFonts w:hint="eastAsia" w:ascii="Times New Roman" w:hAnsi="Times New Roman" w:eastAsia="宋体" w:cs="Times New Roman"/>
          <w:bCs/>
          <w:color w:val="auto"/>
          <w:sz w:val="24"/>
          <w:szCs w:val="24"/>
          <w:lang w:eastAsia="zh-CN"/>
        </w:rPr>
        <w:t>）要求制定详细的监测计划，</w:t>
      </w:r>
      <w:r>
        <w:rPr>
          <w:rFonts w:hint="default" w:ascii="Times New Roman" w:hAnsi="Times New Roman" w:eastAsia="宋体" w:cs="Times New Roman"/>
          <w:bCs/>
          <w:color w:val="auto"/>
          <w:sz w:val="24"/>
          <w:szCs w:val="24"/>
        </w:rPr>
        <w:t>定期开展</w:t>
      </w:r>
      <w:r>
        <w:rPr>
          <w:rFonts w:hint="eastAsia" w:ascii="Times New Roman" w:hAnsi="Times New Roman" w:eastAsia="宋体" w:cs="Times New Roman"/>
          <w:bCs/>
          <w:color w:val="auto"/>
          <w:sz w:val="24"/>
          <w:szCs w:val="24"/>
          <w:lang w:eastAsia="zh-CN"/>
        </w:rPr>
        <w:t>废水、废气、</w:t>
      </w:r>
      <w:r>
        <w:rPr>
          <w:rFonts w:hint="default" w:ascii="Times New Roman" w:hAnsi="Times New Roman" w:eastAsia="宋体" w:cs="Times New Roman"/>
          <w:bCs/>
          <w:color w:val="auto"/>
          <w:sz w:val="24"/>
          <w:szCs w:val="24"/>
        </w:rPr>
        <w:t>噪声</w:t>
      </w:r>
      <w:r>
        <w:rPr>
          <w:rFonts w:hint="eastAsia" w:ascii="Times New Roman" w:hAnsi="Times New Roman" w:eastAsia="宋体" w:cs="Times New Roman"/>
          <w:bCs/>
          <w:color w:val="auto"/>
          <w:sz w:val="24"/>
          <w:szCs w:val="24"/>
          <w:lang w:eastAsia="zh-CN"/>
        </w:rPr>
        <w:t>的自行</w:t>
      </w:r>
      <w:r>
        <w:rPr>
          <w:rFonts w:hint="default" w:ascii="Times New Roman" w:hAnsi="Times New Roman" w:eastAsia="宋体" w:cs="Times New Roman"/>
          <w:bCs/>
          <w:color w:val="auto"/>
          <w:sz w:val="24"/>
          <w:szCs w:val="24"/>
        </w:rPr>
        <w:t>监测，确保</w:t>
      </w:r>
      <w:r>
        <w:rPr>
          <w:rFonts w:hint="eastAsia" w:ascii="Times New Roman" w:hAnsi="Times New Roman" w:eastAsia="宋体" w:cs="Times New Roman"/>
          <w:bCs/>
          <w:color w:val="auto"/>
          <w:sz w:val="24"/>
          <w:szCs w:val="24"/>
          <w:lang w:eastAsia="zh-CN"/>
        </w:rPr>
        <w:t>废水、废气、</w:t>
      </w:r>
      <w:r>
        <w:rPr>
          <w:rFonts w:hint="default" w:ascii="Times New Roman" w:hAnsi="Times New Roman" w:eastAsia="宋体" w:cs="Times New Roman"/>
          <w:bCs/>
          <w:color w:val="auto"/>
          <w:sz w:val="24"/>
          <w:szCs w:val="24"/>
        </w:rPr>
        <w:t>噪声长期稳定达标排放。</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default" w:ascii="Times New Roman" w:hAnsi="Times New Roman" w:eastAsia="宋体" w:cs="Times New Roman"/>
          <w:bCs/>
          <w:color w:val="auto"/>
          <w:sz w:val="24"/>
          <w:szCs w:val="24"/>
        </w:rPr>
      </w:pPr>
      <w:r>
        <w:rPr>
          <w:rFonts w:hint="eastAsia" w:ascii="Times New Roman" w:hAnsi="Times New Roman" w:eastAsia="宋体" w:cs="Times New Roman"/>
          <w:bCs/>
          <w:color w:val="auto"/>
          <w:sz w:val="24"/>
          <w:szCs w:val="24"/>
          <w:lang w:val="en-US" w:eastAsia="zh-CN"/>
        </w:rPr>
        <w:t>5、</w:t>
      </w:r>
      <w:r>
        <w:rPr>
          <w:rFonts w:hint="default" w:ascii="Times New Roman" w:hAnsi="Times New Roman" w:eastAsia="宋体" w:cs="Times New Roman"/>
          <w:bCs/>
          <w:color w:val="auto"/>
          <w:sz w:val="24"/>
          <w:szCs w:val="24"/>
        </w:rPr>
        <w:t>按照《企事业单位环境信息公开管理办法》要求进行环境信息公开。进一步健全环保管理部门、人员，加强对环保管理人员环保设施运行管理的培训，提高员工的环保意识。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default" w:ascii="Times New Roman" w:hAnsi="Times New Roman" w:eastAsia="宋体" w:cs="Times New Roman"/>
          <w:bCs/>
          <w:color w:val="auto"/>
          <w:sz w:val="24"/>
          <w:szCs w:val="24"/>
        </w:rPr>
      </w:pPr>
      <w:r>
        <w:rPr>
          <w:rFonts w:hint="eastAsia" w:ascii="Times New Roman" w:hAnsi="Times New Roman" w:eastAsia="宋体" w:cs="Times New Roman"/>
          <w:bCs/>
          <w:color w:val="auto"/>
          <w:sz w:val="24"/>
          <w:szCs w:val="24"/>
          <w:lang w:val="en-US" w:eastAsia="zh-CN"/>
        </w:rPr>
        <w:t>6</w:t>
      </w:r>
      <w:r>
        <w:rPr>
          <w:rFonts w:hint="eastAsia"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按关于发布《建设项目竣工环境保护验收暂行办法》的公告（国环规环评[2017]4号）的规定，固废环保设施经主管环保部门验收后，项目可正式投入生产运行。</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0"/>
        <w:rPr>
          <w:rFonts w:hint="eastAsia" w:ascii="Times New Roman" w:hAnsi="Times New Roman" w:eastAsia="宋体" w:cs="Times New Roman"/>
          <w:bCs/>
          <w:color w:val="auto"/>
          <w:sz w:val="24"/>
          <w:szCs w:val="24"/>
          <w:lang w:eastAsia="zh-CN"/>
        </w:rPr>
      </w:pPr>
      <w:r>
        <w:rPr>
          <w:rFonts w:hint="eastAsia" w:ascii="Times New Roman" w:hAnsi="Times New Roman" w:eastAsia="宋体" w:cs="Times New Roman"/>
          <w:b/>
          <w:bCs w:val="0"/>
          <w:color w:val="auto"/>
          <w:sz w:val="24"/>
          <w:szCs w:val="24"/>
          <w:lang w:eastAsia="zh-CN"/>
        </w:rPr>
        <w:t>八、验收工作组人员信息</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eastAsia="宋体" w:cs="Times New Roman"/>
          <w:bCs/>
          <w:color w:val="auto"/>
          <w:sz w:val="24"/>
          <w:szCs w:val="24"/>
          <w:lang w:eastAsia="zh-CN"/>
        </w:rPr>
      </w:pPr>
      <w:r>
        <w:rPr>
          <w:rFonts w:hint="eastAsia" w:ascii="Times New Roman" w:hAnsi="Times New Roman" w:eastAsia="宋体" w:cs="Times New Roman"/>
          <w:bCs/>
          <w:color w:val="auto"/>
          <w:sz w:val="24"/>
          <w:szCs w:val="24"/>
          <w:lang w:eastAsia="zh-CN"/>
        </w:rPr>
        <w:t>见附件：验收工作组人员名单。</w:t>
      </w:r>
    </w:p>
    <w:p>
      <w:pPr>
        <w:pStyle w:val="2"/>
        <w:spacing w:line="360" w:lineRule="auto"/>
        <w:ind w:firstLine="6480" w:firstLineChars="2700"/>
        <w:jc w:val="both"/>
        <w:rPr>
          <w:rFonts w:hint="eastAsia" w:ascii="Times New Roman" w:hAnsi="Times New Roman" w:eastAsia="宋体" w:cs="Times New Roman"/>
          <w:bCs/>
          <w:color w:val="auto"/>
          <w:w w:val="100"/>
          <w:sz w:val="24"/>
          <w:szCs w:val="24"/>
          <w:lang w:eastAsia="zh-CN"/>
        </w:rPr>
      </w:pPr>
      <w:r>
        <w:rPr>
          <w:rFonts w:hint="eastAsia" w:ascii="Times New Roman" w:hAnsi="Times New Roman" w:eastAsia="宋体" w:cs="Times New Roman"/>
          <w:bCs/>
          <w:color w:val="auto"/>
          <w:w w:val="100"/>
          <w:sz w:val="24"/>
          <w:szCs w:val="24"/>
          <w:lang w:eastAsia="zh-CN"/>
        </w:rPr>
        <w:t>验收工作组</w:t>
      </w:r>
    </w:p>
    <w:p>
      <w:pPr>
        <w:pStyle w:val="2"/>
        <w:spacing w:line="360" w:lineRule="auto"/>
        <w:jc w:val="right"/>
        <w:rPr>
          <w:rFonts w:hint="eastAsia" w:ascii="Times New Roman" w:hAnsi="Times New Roman" w:eastAsia="宋体" w:cs="Times New Roman"/>
          <w:bCs/>
          <w:color w:val="auto"/>
          <w:sz w:val="24"/>
          <w:szCs w:val="24"/>
          <w:lang w:val="en-US" w:eastAsia="zh-CN"/>
        </w:rPr>
      </w:pPr>
      <w:r>
        <w:rPr>
          <w:rFonts w:hint="eastAsia" w:ascii="Times New Roman" w:hAnsi="Times New Roman" w:eastAsia="宋体" w:cs="Times New Roman"/>
          <w:bCs/>
          <w:color w:val="auto"/>
          <w:w w:val="100"/>
          <w:sz w:val="24"/>
          <w:szCs w:val="24"/>
          <w:lang w:val="en-US" w:eastAsia="zh-CN"/>
        </w:rPr>
        <w:t>2019年07月08日</w:t>
      </w:r>
    </w:p>
    <w:p>
      <w:pPr>
        <w:pStyle w:val="5"/>
        <w:widowControl w:val="0"/>
        <w:numPr>
          <w:ilvl w:val="0"/>
          <w:numId w:val="0"/>
        </w:numPr>
        <w:jc w:val="left"/>
        <w:rPr>
          <w:rFonts w:hint="eastAsia" w:ascii="Times New Roman" w:hAnsi="Times New Roman" w:eastAsia="宋体" w:cs="Times New Roman"/>
          <w:bCs/>
          <w:color w:val="auto"/>
          <w:sz w:val="24"/>
          <w:szCs w:val="24"/>
          <w:lang w:val="en-US" w:eastAsia="zh-CN"/>
        </w:rPr>
        <w:sectPr>
          <w:footerReference r:id="rId3" w:type="default"/>
          <w:pgSz w:w="11906" w:h="16838"/>
          <w:pgMar w:top="102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48" w:lineRule="auto"/>
        <w:ind w:left="16" w:leftChars="0" w:right="210" w:rightChars="100" w:hanging="16" w:hangingChars="5"/>
        <w:jc w:val="both"/>
        <w:textAlignment w:val="auto"/>
        <w:outlineLvl w:val="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附件：</w:t>
      </w:r>
    </w:p>
    <w:p>
      <w:pPr>
        <w:pStyle w:val="1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济南金曰公路工程有限公司G220东深线及S105济聊线长清绕城段改建工程SG-1标段水稳拌合站项目</w:t>
      </w:r>
    </w:p>
    <w:p>
      <w:pPr>
        <w:pStyle w:val="1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黑体" w:hAnsi="黑体" w:eastAsia="黑体" w:cs="黑体"/>
          <w:sz w:val="32"/>
          <w:szCs w:val="32"/>
          <w:lang w:val="en-US" w:eastAsia="zh-CN"/>
        </w:rPr>
      </w:pPr>
      <w:r>
        <w:rPr>
          <w:rFonts w:hint="eastAsia" w:ascii="微软雅黑" w:hAnsi="微软雅黑" w:eastAsia="微软雅黑" w:cs="微软雅黑"/>
          <w:sz w:val="30"/>
          <w:szCs w:val="30"/>
        </w:rPr>
        <w:t>竣工环境保护验收</w:t>
      </w:r>
      <w:r>
        <w:rPr>
          <w:rFonts w:hint="eastAsia" w:ascii="微软雅黑" w:hAnsi="微软雅黑" w:eastAsia="微软雅黑" w:cs="微软雅黑"/>
          <w:sz w:val="30"/>
          <w:szCs w:val="30"/>
          <w:lang w:eastAsia="zh-CN"/>
        </w:rPr>
        <w:t>工作组人员名单</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2"/>
          <w:szCs w:val="32"/>
          <w:lang w:val="en-US" w:eastAsia="zh-CN"/>
        </w:rPr>
        <w:t xml:space="preserve">      </w:t>
      </w:r>
    </w:p>
    <w:tbl>
      <w:tblPr>
        <w:tblStyle w:val="12"/>
        <w:tblW w:w="14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856"/>
        <w:gridCol w:w="4759"/>
        <w:gridCol w:w="1738"/>
        <w:gridCol w:w="2399"/>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jc w:val="center"/>
        </w:trPr>
        <w:tc>
          <w:tcPr>
            <w:tcW w:w="1496" w:type="dxa"/>
            <w:vAlign w:val="center"/>
          </w:tcPr>
          <w:p>
            <w:pPr>
              <w:widowControl w:val="0"/>
              <w:jc w:val="center"/>
              <w:rPr>
                <w:rFonts w:hint="eastAsia" w:ascii="微软雅黑" w:hAnsi="微软雅黑" w:eastAsia="微软雅黑" w:cs="微软雅黑"/>
                <w:b w:val="0"/>
                <w:bCs/>
                <w:color w:val="000000"/>
                <w:sz w:val="28"/>
                <w:szCs w:val="28"/>
                <w:vertAlign w:val="baseline"/>
                <w:lang w:eastAsia="zh-CN"/>
              </w:rPr>
            </w:pPr>
            <w:r>
              <w:rPr>
                <w:rFonts w:hint="eastAsia" w:ascii="微软雅黑" w:hAnsi="微软雅黑" w:eastAsia="微软雅黑" w:cs="微软雅黑"/>
                <w:b w:val="0"/>
                <w:bCs/>
                <w:color w:val="000000"/>
                <w:sz w:val="28"/>
                <w:szCs w:val="28"/>
                <w:vertAlign w:val="baseline"/>
                <w:lang w:eastAsia="zh-CN"/>
              </w:rPr>
              <w:t>验收组</w:t>
            </w:r>
          </w:p>
        </w:tc>
        <w:tc>
          <w:tcPr>
            <w:tcW w:w="1856" w:type="dxa"/>
            <w:vAlign w:val="center"/>
          </w:tcPr>
          <w:p>
            <w:pPr>
              <w:widowControl w:val="0"/>
              <w:jc w:val="center"/>
              <w:rPr>
                <w:rFonts w:hint="eastAsia" w:ascii="微软雅黑" w:hAnsi="微软雅黑" w:eastAsia="微软雅黑" w:cs="微软雅黑"/>
                <w:b w:val="0"/>
                <w:bCs/>
                <w:color w:val="000000"/>
                <w:sz w:val="28"/>
                <w:szCs w:val="28"/>
                <w:vertAlign w:val="baseline"/>
                <w:lang w:eastAsia="zh-CN"/>
              </w:rPr>
            </w:pPr>
            <w:r>
              <w:rPr>
                <w:rFonts w:hint="eastAsia" w:ascii="微软雅黑" w:hAnsi="微软雅黑" w:eastAsia="微软雅黑" w:cs="微软雅黑"/>
                <w:b w:val="0"/>
                <w:bCs/>
                <w:color w:val="000000"/>
                <w:sz w:val="28"/>
                <w:szCs w:val="28"/>
                <w:vertAlign w:val="baseline"/>
                <w:lang w:eastAsia="zh-CN"/>
              </w:rPr>
              <w:t>姓名</w:t>
            </w:r>
          </w:p>
        </w:tc>
        <w:tc>
          <w:tcPr>
            <w:tcW w:w="4759" w:type="dxa"/>
            <w:vAlign w:val="center"/>
          </w:tcPr>
          <w:p>
            <w:pPr>
              <w:widowControl w:val="0"/>
              <w:jc w:val="center"/>
              <w:rPr>
                <w:rFonts w:hint="eastAsia" w:ascii="微软雅黑" w:hAnsi="微软雅黑" w:eastAsia="微软雅黑" w:cs="微软雅黑"/>
                <w:b w:val="0"/>
                <w:bCs/>
                <w:color w:val="000000"/>
                <w:sz w:val="28"/>
                <w:szCs w:val="28"/>
                <w:vertAlign w:val="baseline"/>
                <w:lang w:eastAsia="zh-CN"/>
              </w:rPr>
            </w:pPr>
            <w:r>
              <w:rPr>
                <w:rFonts w:hint="eastAsia" w:ascii="微软雅黑" w:hAnsi="微软雅黑" w:eastAsia="微软雅黑" w:cs="微软雅黑"/>
                <w:b w:val="0"/>
                <w:bCs/>
                <w:color w:val="000000"/>
                <w:sz w:val="28"/>
                <w:szCs w:val="28"/>
                <w:vertAlign w:val="baseline"/>
                <w:lang w:eastAsia="zh-CN"/>
              </w:rPr>
              <w:t>单位</w:t>
            </w:r>
          </w:p>
        </w:tc>
        <w:tc>
          <w:tcPr>
            <w:tcW w:w="1738" w:type="dxa"/>
            <w:vAlign w:val="center"/>
          </w:tcPr>
          <w:p>
            <w:pPr>
              <w:widowControl w:val="0"/>
              <w:jc w:val="center"/>
              <w:rPr>
                <w:rFonts w:hint="eastAsia" w:ascii="微软雅黑" w:hAnsi="微软雅黑" w:eastAsia="微软雅黑" w:cs="微软雅黑"/>
                <w:b w:val="0"/>
                <w:bCs/>
                <w:color w:val="000000"/>
                <w:sz w:val="28"/>
                <w:szCs w:val="28"/>
                <w:vertAlign w:val="baseline"/>
                <w:lang w:eastAsia="zh-CN"/>
              </w:rPr>
            </w:pPr>
            <w:r>
              <w:rPr>
                <w:rFonts w:hint="eastAsia" w:ascii="微软雅黑" w:hAnsi="微软雅黑" w:eastAsia="微软雅黑" w:cs="微软雅黑"/>
                <w:b w:val="0"/>
                <w:bCs/>
                <w:color w:val="000000"/>
                <w:sz w:val="28"/>
                <w:szCs w:val="28"/>
                <w:vertAlign w:val="baseline"/>
                <w:lang w:eastAsia="zh-CN"/>
              </w:rPr>
              <w:t>职称</w:t>
            </w:r>
            <w:r>
              <w:rPr>
                <w:rFonts w:hint="eastAsia" w:ascii="微软雅黑" w:hAnsi="微软雅黑" w:eastAsia="微软雅黑" w:cs="微软雅黑"/>
                <w:b w:val="0"/>
                <w:bCs/>
                <w:color w:val="000000"/>
                <w:sz w:val="28"/>
                <w:szCs w:val="28"/>
                <w:vertAlign w:val="baseline"/>
                <w:lang w:val="en-US" w:eastAsia="zh-CN"/>
              </w:rPr>
              <w:t>/职务</w:t>
            </w:r>
          </w:p>
        </w:tc>
        <w:tc>
          <w:tcPr>
            <w:tcW w:w="2399" w:type="dxa"/>
            <w:vAlign w:val="center"/>
          </w:tcPr>
          <w:p>
            <w:pPr>
              <w:widowControl w:val="0"/>
              <w:jc w:val="center"/>
              <w:rPr>
                <w:rFonts w:hint="eastAsia" w:ascii="微软雅黑" w:hAnsi="微软雅黑" w:eastAsia="微软雅黑" w:cs="微软雅黑"/>
                <w:b w:val="0"/>
                <w:bCs/>
                <w:color w:val="000000"/>
                <w:sz w:val="28"/>
                <w:szCs w:val="28"/>
                <w:vertAlign w:val="baseline"/>
                <w:lang w:eastAsia="zh-CN"/>
              </w:rPr>
            </w:pPr>
            <w:r>
              <w:rPr>
                <w:rFonts w:hint="eastAsia" w:ascii="微软雅黑" w:hAnsi="微软雅黑" w:eastAsia="微软雅黑" w:cs="微软雅黑"/>
                <w:b w:val="0"/>
                <w:bCs/>
                <w:color w:val="000000"/>
                <w:sz w:val="28"/>
                <w:szCs w:val="28"/>
                <w:vertAlign w:val="baseline"/>
                <w:lang w:eastAsia="zh-CN"/>
              </w:rPr>
              <w:t>签字</w:t>
            </w:r>
          </w:p>
        </w:tc>
        <w:tc>
          <w:tcPr>
            <w:tcW w:w="1992" w:type="dxa"/>
            <w:vAlign w:val="center"/>
          </w:tcPr>
          <w:p>
            <w:pPr>
              <w:widowControl w:val="0"/>
              <w:jc w:val="center"/>
              <w:rPr>
                <w:rFonts w:hint="eastAsia" w:ascii="微软雅黑" w:hAnsi="微软雅黑" w:eastAsia="微软雅黑" w:cs="微软雅黑"/>
                <w:b w:val="0"/>
                <w:bCs/>
                <w:color w:val="000000"/>
                <w:sz w:val="28"/>
                <w:szCs w:val="28"/>
                <w:vertAlign w:val="baseline"/>
                <w:lang w:eastAsia="zh-CN"/>
              </w:rPr>
            </w:pPr>
            <w:r>
              <w:rPr>
                <w:rFonts w:hint="eastAsia" w:ascii="微软雅黑" w:hAnsi="微软雅黑" w:eastAsia="微软雅黑" w:cs="微软雅黑"/>
                <w:b w:val="0"/>
                <w:bCs/>
                <w:color w:val="000000"/>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jc w:val="center"/>
        </w:trPr>
        <w:tc>
          <w:tcPr>
            <w:tcW w:w="1496" w:type="dxa"/>
            <w:vAlign w:val="center"/>
          </w:tcPr>
          <w:p>
            <w:pPr>
              <w:widowControl w:val="0"/>
              <w:jc w:val="center"/>
              <w:rPr>
                <w:rFonts w:hint="default" w:ascii="Times New Roman" w:hAnsi="Times New Roman" w:cs="Times New Roman"/>
                <w:b w:val="0"/>
                <w:bCs/>
                <w:color w:val="000000"/>
                <w:sz w:val="28"/>
                <w:szCs w:val="28"/>
                <w:vertAlign w:val="baseline"/>
                <w:lang w:eastAsia="zh-CN"/>
              </w:rPr>
            </w:pPr>
            <w:r>
              <w:rPr>
                <w:rFonts w:hint="eastAsia" w:ascii="Times New Roman" w:hAnsi="Times New Roman" w:cs="Times New Roman"/>
                <w:b w:val="0"/>
                <w:bCs/>
                <w:color w:val="000000"/>
                <w:sz w:val="28"/>
                <w:szCs w:val="28"/>
                <w:vertAlign w:val="baseline"/>
                <w:lang w:eastAsia="zh-CN"/>
              </w:rPr>
              <w:t>组长</w:t>
            </w:r>
          </w:p>
        </w:tc>
        <w:tc>
          <w:tcPr>
            <w:tcW w:w="1856" w:type="dxa"/>
            <w:vAlign w:val="center"/>
          </w:tcPr>
          <w:p>
            <w:pPr>
              <w:widowControl w:val="0"/>
              <w:jc w:val="center"/>
              <w:rPr>
                <w:rFonts w:hint="eastAsia" w:ascii="Times New Roman" w:hAnsi="Times New Roman" w:cs="Times New Roman"/>
                <w:b w:val="0"/>
                <w:bCs/>
                <w:color w:val="000000"/>
                <w:sz w:val="28"/>
                <w:szCs w:val="28"/>
                <w:vertAlign w:val="baseline"/>
                <w:lang w:val="en-US" w:eastAsia="zh-CN"/>
              </w:rPr>
            </w:pPr>
          </w:p>
        </w:tc>
        <w:tc>
          <w:tcPr>
            <w:tcW w:w="4759" w:type="dxa"/>
            <w:vAlign w:val="center"/>
          </w:tcPr>
          <w:p>
            <w:pPr>
              <w:widowControl w:val="0"/>
              <w:jc w:val="center"/>
              <w:rPr>
                <w:rFonts w:hint="default" w:ascii="Times New Roman" w:hAnsi="Times New Roman" w:cs="Times New Roman"/>
                <w:b w:val="0"/>
                <w:bCs/>
                <w:color w:val="000000"/>
                <w:sz w:val="28"/>
                <w:szCs w:val="28"/>
                <w:vertAlign w:val="baseline"/>
                <w:lang w:val="en-US" w:eastAsia="zh-CN"/>
              </w:rPr>
            </w:pPr>
            <w:r>
              <w:rPr>
                <w:rFonts w:hint="eastAsia" w:ascii="Times New Roman" w:hAnsi="Times New Roman" w:cs="Times New Roman"/>
                <w:b w:val="0"/>
                <w:bCs/>
                <w:color w:val="000000"/>
                <w:sz w:val="28"/>
                <w:szCs w:val="28"/>
                <w:vertAlign w:val="baseline"/>
                <w:lang w:val="en-US" w:eastAsia="zh-CN"/>
              </w:rPr>
              <w:t>济南金曰公路工程有限公司</w:t>
            </w:r>
          </w:p>
        </w:tc>
        <w:tc>
          <w:tcPr>
            <w:tcW w:w="1738" w:type="dxa"/>
            <w:vAlign w:val="center"/>
          </w:tcPr>
          <w:p>
            <w:pPr>
              <w:widowControl w:val="0"/>
              <w:jc w:val="center"/>
              <w:rPr>
                <w:rFonts w:hint="default" w:ascii="Times New Roman" w:hAnsi="Times New Roman" w:cs="Times New Roman"/>
                <w:b w:val="0"/>
                <w:bCs/>
                <w:color w:val="000000"/>
                <w:sz w:val="28"/>
                <w:szCs w:val="28"/>
                <w:vertAlign w:val="baseline"/>
                <w:lang w:val="en-US" w:eastAsia="zh-CN"/>
              </w:rPr>
            </w:pPr>
            <w:r>
              <w:rPr>
                <w:rFonts w:hint="eastAsia" w:ascii="Times New Roman" w:hAnsi="Times New Roman" w:cs="Times New Roman"/>
                <w:b w:val="0"/>
                <w:bCs/>
                <w:color w:val="000000"/>
                <w:sz w:val="28"/>
                <w:szCs w:val="28"/>
                <w:vertAlign w:val="baseline"/>
                <w:lang w:val="en-US" w:eastAsia="zh-CN"/>
              </w:rPr>
              <w:t>经  理</w:t>
            </w:r>
          </w:p>
        </w:tc>
        <w:tc>
          <w:tcPr>
            <w:tcW w:w="2399" w:type="dxa"/>
            <w:vAlign w:val="center"/>
          </w:tcPr>
          <w:p>
            <w:pPr>
              <w:widowControl w:val="0"/>
              <w:jc w:val="center"/>
              <w:rPr>
                <w:rFonts w:hint="default" w:ascii="Times New Roman" w:hAnsi="Times New Roman" w:cs="Times New Roman"/>
                <w:b w:val="0"/>
                <w:bCs/>
                <w:color w:val="000000"/>
                <w:sz w:val="28"/>
                <w:szCs w:val="28"/>
                <w:vertAlign w:val="baseline"/>
                <w:lang w:val="en-US" w:eastAsia="zh-CN"/>
              </w:rPr>
            </w:pPr>
          </w:p>
        </w:tc>
        <w:tc>
          <w:tcPr>
            <w:tcW w:w="1992" w:type="dxa"/>
            <w:vAlign w:val="center"/>
          </w:tcPr>
          <w:p>
            <w:pPr>
              <w:widowControl w:val="0"/>
              <w:jc w:val="center"/>
              <w:rPr>
                <w:rFonts w:hint="default" w:ascii="Times New Roman" w:hAnsi="Times New Roman" w:cs="Times New Roman"/>
                <w:b w:val="0"/>
                <w:bCs/>
                <w:color w:val="000000"/>
                <w:sz w:val="28"/>
                <w:szCs w:val="28"/>
                <w:vertAlign w:val="baseline"/>
                <w:lang w:eastAsia="zh-CN"/>
              </w:rPr>
            </w:pPr>
            <w:r>
              <w:rPr>
                <w:rFonts w:hint="default" w:ascii="Times New Roman" w:hAnsi="Times New Roman" w:cs="Times New Roman"/>
                <w:b w:val="0"/>
                <w:bCs/>
                <w:color w:val="000000"/>
                <w:sz w:val="28"/>
                <w:szCs w:val="28"/>
                <w:vertAlign w:val="baseline"/>
                <w:lang w:eastAsia="zh-CN"/>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jc w:val="center"/>
        </w:trPr>
        <w:tc>
          <w:tcPr>
            <w:tcW w:w="1496" w:type="dxa"/>
            <w:vMerge w:val="restart"/>
            <w:vAlign w:val="center"/>
          </w:tcPr>
          <w:p>
            <w:pPr>
              <w:widowControl w:val="0"/>
              <w:jc w:val="center"/>
              <w:rPr>
                <w:rFonts w:hint="default" w:ascii="Times New Roman" w:hAnsi="Times New Roman" w:cs="Times New Roman"/>
                <w:b w:val="0"/>
                <w:bCs/>
                <w:color w:val="000000"/>
                <w:sz w:val="28"/>
                <w:szCs w:val="28"/>
                <w:vertAlign w:val="baseline"/>
                <w:lang w:eastAsia="zh-CN"/>
              </w:rPr>
            </w:pPr>
            <w:r>
              <w:rPr>
                <w:rFonts w:hint="eastAsia" w:ascii="Times New Roman" w:hAnsi="Times New Roman" w:cs="Times New Roman"/>
                <w:b w:val="0"/>
                <w:bCs/>
                <w:color w:val="000000"/>
                <w:sz w:val="28"/>
                <w:szCs w:val="28"/>
                <w:vertAlign w:val="baseline"/>
                <w:lang w:eastAsia="zh-CN"/>
              </w:rPr>
              <w:t>组员</w:t>
            </w:r>
          </w:p>
        </w:tc>
        <w:tc>
          <w:tcPr>
            <w:tcW w:w="1856" w:type="dxa"/>
            <w:vAlign w:val="center"/>
          </w:tcPr>
          <w:p>
            <w:pPr>
              <w:widowControl w:val="0"/>
              <w:jc w:val="center"/>
              <w:rPr>
                <w:rFonts w:hint="default" w:ascii="Times New Roman" w:hAnsi="Times New Roman" w:cs="Times New Roman"/>
                <w:b w:val="0"/>
                <w:bCs/>
                <w:color w:val="000000"/>
                <w:sz w:val="28"/>
                <w:szCs w:val="28"/>
                <w:vertAlign w:val="baseline"/>
                <w:lang w:val="en-US" w:eastAsia="zh-CN"/>
              </w:rPr>
            </w:pPr>
            <w:r>
              <w:rPr>
                <w:rFonts w:hint="eastAsia" w:ascii="Times New Roman" w:hAnsi="Times New Roman" w:cs="Times New Roman"/>
                <w:b w:val="0"/>
                <w:bCs/>
                <w:color w:val="000000"/>
                <w:sz w:val="28"/>
                <w:szCs w:val="28"/>
                <w:vertAlign w:val="baseline"/>
                <w:lang w:val="en-US" w:eastAsia="zh-CN"/>
              </w:rPr>
              <w:t>王兆军</w:t>
            </w:r>
          </w:p>
        </w:tc>
        <w:tc>
          <w:tcPr>
            <w:tcW w:w="4759" w:type="dxa"/>
            <w:vAlign w:val="center"/>
          </w:tcPr>
          <w:p>
            <w:pPr>
              <w:widowControl w:val="0"/>
              <w:jc w:val="center"/>
              <w:rPr>
                <w:rFonts w:hint="default" w:ascii="Times New Roman" w:hAnsi="Times New Roman" w:cs="Times New Roman"/>
                <w:b w:val="0"/>
                <w:bCs/>
                <w:color w:val="000000"/>
                <w:sz w:val="28"/>
                <w:szCs w:val="28"/>
                <w:vertAlign w:val="baseline"/>
                <w:lang w:val="en-US" w:eastAsia="zh-CN"/>
              </w:rPr>
            </w:pPr>
            <w:r>
              <w:rPr>
                <w:rFonts w:hint="eastAsia" w:ascii="Times New Roman" w:hAnsi="Times New Roman" w:cs="Times New Roman"/>
                <w:b w:val="0"/>
                <w:bCs/>
                <w:color w:val="000000"/>
                <w:sz w:val="28"/>
                <w:szCs w:val="28"/>
                <w:vertAlign w:val="baseline"/>
                <w:lang w:val="en-US" w:eastAsia="zh-CN"/>
              </w:rPr>
              <w:t>济南市环境监测中心</w:t>
            </w:r>
          </w:p>
        </w:tc>
        <w:tc>
          <w:tcPr>
            <w:tcW w:w="1738" w:type="dxa"/>
            <w:vAlign w:val="center"/>
          </w:tcPr>
          <w:p>
            <w:pPr>
              <w:widowControl w:val="0"/>
              <w:jc w:val="center"/>
              <w:rPr>
                <w:rFonts w:hint="default" w:ascii="Times New Roman" w:hAnsi="Times New Roman" w:cs="Times New Roman"/>
                <w:b w:val="0"/>
                <w:bCs/>
                <w:color w:val="000000"/>
                <w:sz w:val="28"/>
                <w:szCs w:val="28"/>
                <w:vertAlign w:val="baseline"/>
                <w:lang w:val="en-US" w:eastAsia="zh-CN"/>
              </w:rPr>
            </w:pPr>
            <w:r>
              <w:rPr>
                <w:rFonts w:hint="eastAsia" w:ascii="Times New Roman" w:hAnsi="Times New Roman" w:cs="Times New Roman"/>
                <w:b w:val="0"/>
                <w:bCs/>
                <w:color w:val="000000"/>
                <w:sz w:val="28"/>
                <w:szCs w:val="28"/>
                <w:vertAlign w:val="baseline"/>
                <w:lang w:val="en-US" w:eastAsia="zh-CN"/>
              </w:rPr>
              <w:t>高  工</w:t>
            </w:r>
          </w:p>
        </w:tc>
        <w:tc>
          <w:tcPr>
            <w:tcW w:w="2399" w:type="dxa"/>
            <w:vAlign w:val="center"/>
          </w:tcPr>
          <w:p>
            <w:pPr>
              <w:widowControl w:val="0"/>
              <w:jc w:val="center"/>
              <w:rPr>
                <w:rFonts w:hint="default" w:ascii="Times New Roman" w:hAnsi="Times New Roman" w:cs="Times New Roman"/>
                <w:b w:val="0"/>
                <w:bCs/>
                <w:color w:val="000000"/>
                <w:sz w:val="28"/>
                <w:szCs w:val="28"/>
                <w:vertAlign w:val="baseline"/>
                <w:lang w:val="en-US" w:eastAsia="zh-CN"/>
              </w:rPr>
            </w:pPr>
          </w:p>
        </w:tc>
        <w:tc>
          <w:tcPr>
            <w:tcW w:w="1992" w:type="dxa"/>
            <w:vAlign w:val="center"/>
          </w:tcPr>
          <w:p>
            <w:pPr>
              <w:widowControl w:val="0"/>
              <w:jc w:val="center"/>
              <w:rPr>
                <w:rFonts w:hint="default" w:ascii="Times New Roman" w:hAnsi="Times New Roman" w:cs="Times New Roman"/>
                <w:b w:val="0"/>
                <w:bCs/>
                <w:color w:val="000000"/>
                <w:sz w:val="28"/>
                <w:szCs w:val="28"/>
                <w:vertAlign w:val="baseline"/>
                <w:lang w:eastAsia="zh-CN"/>
              </w:rPr>
            </w:pPr>
            <w:r>
              <w:rPr>
                <w:rFonts w:hint="eastAsia" w:ascii="Times New Roman" w:hAnsi="Times New Roman" w:cs="Times New Roman"/>
                <w:b w:val="0"/>
                <w:bCs/>
                <w:color w:val="000000"/>
                <w:sz w:val="28"/>
                <w:szCs w:val="28"/>
                <w:vertAlign w:val="baseline"/>
                <w:lang w:eastAsia="zh-CN"/>
              </w:rPr>
              <w:t>技术专家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jc w:val="center"/>
        </w:trPr>
        <w:tc>
          <w:tcPr>
            <w:tcW w:w="1496" w:type="dxa"/>
            <w:vMerge w:val="continue"/>
            <w:vAlign w:val="center"/>
          </w:tcPr>
          <w:p>
            <w:pPr>
              <w:widowControl w:val="0"/>
              <w:jc w:val="center"/>
              <w:rPr>
                <w:rFonts w:hint="eastAsia" w:ascii="Times New Roman" w:hAnsi="Times New Roman" w:cs="Times New Roman"/>
                <w:b w:val="0"/>
                <w:bCs/>
                <w:color w:val="000000"/>
                <w:sz w:val="28"/>
                <w:szCs w:val="28"/>
                <w:vertAlign w:val="baseline"/>
                <w:lang w:eastAsia="zh-CN"/>
              </w:rPr>
            </w:pPr>
          </w:p>
        </w:tc>
        <w:tc>
          <w:tcPr>
            <w:tcW w:w="1856" w:type="dxa"/>
            <w:vAlign w:val="center"/>
          </w:tcPr>
          <w:p>
            <w:pPr>
              <w:widowControl w:val="0"/>
              <w:jc w:val="center"/>
              <w:rPr>
                <w:rFonts w:hint="default" w:ascii="Times New Roman" w:hAnsi="Times New Roman" w:cs="Times New Roman"/>
                <w:b w:val="0"/>
                <w:bCs/>
                <w:color w:val="000000"/>
                <w:sz w:val="28"/>
                <w:szCs w:val="28"/>
                <w:vertAlign w:val="baseline"/>
                <w:lang w:eastAsia="zh-CN"/>
              </w:rPr>
            </w:pPr>
            <w:r>
              <w:rPr>
                <w:rFonts w:hint="eastAsia" w:ascii="Times New Roman" w:hAnsi="Times New Roman" w:cs="Times New Roman"/>
                <w:b w:val="0"/>
                <w:bCs/>
                <w:color w:val="000000"/>
                <w:sz w:val="28"/>
                <w:szCs w:val="28"/>
                <w:vertAlign w:val="baseline"/>
                <w:lang w:eastAsia="zh-CN"/>
              </w:rPr>
              <w:t>王召海</w:t>
            </w:r>
          </w:p>
        </w:tc>
        <w:tc>
          <w:tcPr>
            <w:tcW w:w="4759" w:type="dxa"/>
            <w:vAlign w:val="center"/>
          </w:tcPr>
          <w:p>
            <w:pPr>
              <w:widowControl w:val="0"/>
              <w:jc w:val="center"/>
              <w:rPr>
                <w:rFonts w:hint="default" w:ascii="Times New Roman" w:hAnsi="Times New Roman" w:cs="Times New Roman"/>
                <w:b w:val="0"/>
                <w:bCs/>
                <w:color w:val="000000"/>
                <w:sz w:val="28"/>
                <w:szCs w:val="28"/>
                <w:vertAlign w:val="baseline"/>
                <w:lang w:eastAsia="zh-CN"/>
              </w:rPr>
            </w:pPr>
            <w:r>
              <w:rPr>
                <w:rFonts w:hint="eastAsia" w:ascii="Times New Roman" w:hAnsi="Times New Roman" w:cs="Times New Roman"/>
                <w:b w:val="0"/>
                <w:bCs/>
                <w:color w:val="000000"/>
                <w:sz w:val="28"/>
                <w:szCs w:val="28"/>
                <w:vertAlign w:val="baseline"/>
                <w:lang w:eastAsia="zh-CN"/>
              </w:rPr>
              <w:t>山东师范大学</w:t>
            </w:r>
          </w:p>
        </w:tc>
        <w:tc>
          <w:tcPr>
            <w:tcW w:w="1738" w:type="dxa"/>
            <w:vAlign w:val="center"/>
          </w:tcPr>
          <w:p>
            <w:pPr>
              <w:widowControl w:val="0"/>
              <w:jc w:val="center"/>
              <w:rPr>
                <w:rFonts w:hint="default" w:ascii="Times New Roman" w:hAnsi="Times New Roman" w:cs="Times New Roman"/>
                <w:b w:val="0"/>
                <w:bCs/>
                <w:color w:val="000000"/>
                <w:sz w:val="28"/>
                <w:szCs w:val="28"/>
                <w:vertAlign w:val="baseline"/>
                <w:lang w:eastAsia="zh-CN"/>
              </w:rPr>
            </w:pPr>
            <w:r>
              <w:rPr>
                <w:rFonts w:hint="eastAsia" w:ascii="Times New Roman" w:hAnsi="Times New Roman" w:cs="Times New Roman"/>
                <w:b w:val="0"/>
                <w:bCs/>
                <w:color w:val="000000"/>
                <w:sz w:val="28"/>
                <w:szCs w:val="28"/>
                <w:vertAlign w:val="baseline"/>
                <w:lang w:eastAsia="zh-CN"/>
              </w:rPr>
              <w:t>副教授</w:t>
            </w:r>
          </w:p>
        </w:tc>
        <w:tc>
          <w:tcPr>
            <w:tcW w:w="2399" w:type="dxa"/>
            <w:vAlign w:val="center"/>
          </w:tcPr>
          <w:p>
            <w:pPr>
              <w:widowControl w:val="0"/>
              <w:jc w:val="center"/>
              <w:rPr>
                <w:rFonts w:hint="default" w:ascii="Times New Roman" w:hAnsi="Times New Roman" w:cs="Times New Roman"/>
                <w:b w:val="0"/>
                <w:bCs/>
                <w:color w:val="000000"/>
                <w:sz w:val="28"/>
                <w:szCs w:val="28"/>
                <w:vertAlign w:val="baseline"/>
                <w:lang w:eastAsia="zh-CN"/>
              </w:rPr>
            </w:pPr>
          </w:p>
        </w:tc>
        <w:tc>
          <w:tcPr>
            <w:tcW w:w="1992" w:type="dxa"/>
            <w:vAlign w:val="center"/>
          </w:tcPr>
          <w:p>
            <w:pPr>
              <w:widowControl w:val="0"/>
              <w:jc w:val="center"/>
              <w:rPr>
                <w:rFonts w:hint="default" w:ascii="Times New Roman" w:hAnsi="Times New Roman" w:cs="Times New Roman"/>
                <w:b w:val="0"/>
                <w:bCs/>
                <w:color w:val="000000"/>
                <w:sz w:val="28"/>
                <w:szCs w:val="28"/>
                <w:vertAlign w:val="baseline"/>
                <w:lang w:eastAsia="zh-CN"/>
              </w:rPr>
            </w:pPr>
            <w:r>
              <w:rPr>
                <w:rFonts w:hint="eastAsia" w:ascii="Times New Roman" w:hAnsi="Times New Roman" w:cs="Times New Roman"/>
                <w:b w:val="0"/>
                <w:bCs/>
                <w:color w:val="000000"/>
                <w:sz w:val="28"/>
                <w:szCs w:val="28"/>
                <w:vertAlign w:val="baseline"/>
                <w:lang w:eastAsia="zh-CN"/>
              </w:rPr>
              <w:t>技术专家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 w:hRule="atLeast"/>
          <w:jc w:val="center"/>
        </w:trPr>
        <w:tc>
          <w:tcPr>
            <w:tcW w:w="1496" w:type="dxa"/>
            <w:vMerge w:val="continue"/>
            <w:vAlign w:val="center"/>
          </w:tcPr>
          <w:p>
            <w:pPr>
              <w:widowControl w:val="0"/>
              <w:jc w:val="center"/>
              <w:rPr>
                <w:rFonts w:hint="default" w:ascii="Times New Roman" w:hAnsi="Times New Roman" w:cs="Times New Roman"/>
                <w:b w:val="0"/>
                <w:bCs/>
                <w:color w:val="000000"/>
                <w:sz w:val="28"/>
                <w:szCs w:val="28"/>
                <w:vertAlign w:val="baseline"/>
                <w:lang w:eastAsia="zh-CN"/>
              </w:rPr>
            </w:pPr>
          </w:p>
        </w:tc>
        <w:tc>
          <w:tcPr>
            <w:tcW w:w="1856" w:type="dxa"/>
            <w:vAlign w:val="center"/>
          </w:tcPr>
          <w:p>
            <w:pPr>
              <w:widowControl w:val="0"/>
              <w:jc w:val="center"/>
              <w:rPr>
                <w:rFonts w:hint="default" w:ascii="Times New Roman" w:hAnsi="Times New Roman" w:cs="Times New Roman"/>
                <w:b w:val="0"/>
                <w:bCs/>
                <w:color w:val="000000"/>
                <w:sz w:val="28"/>
                <w:szCs w:val="28"/>
                <w:vertAlign w:val="baseline"/>
                <w:lang w:eastAsia="zh-CN"/>
              </w:rPr>
            </w:pPr>
            <w:r>
              <w:rPr>
                <w:rFonts w:hint="eastAsia" w:ascii="Times New Roman" w:hAnsi="Times New Roman" w:cs="Times New Roman"/>
                <w:b w:val="0"/>
                <w:bCs/>
                <w:color w:val="000000"/>
                <w:sz w:val="28"/>
                <w:szCs w:val="28"/>
                <w:vertAlign w:val="baseline"/>
                <w:lang w:eastAsia="zh-CN"/>
              </w:rPr>
              <w:t>张立勇</w:t>
            </w:r>
          </w:p>
        </w:tc>
        <w:tc>
          <w:tcPr>
            <w:tcW w:w="4759" w:type="dxa"/>
            <w:vAlign w:val="center"/>
          </w:tcPr>
          <w:p>
            <w:pPr>
              <w:widowControl w:val="0"/>
              <w:jc w:val="center"/>
              <w:rPr>
                <w:rFonts w:hint="default" w:ascii="Times New Roman" w:hAnsi="Times New Roman" w:cs="Times New Roman"/>
                <w:b w:val="0"/>
                <w:bCs/>
                <w:color w:val="000000"/>
                <w:sz w:val="28"/>
                <w:szCs w:val="28"/>
                <w:vertAlign w:val="baseline"/>
                <w:lang w:eastAsia="zh-CN"/>
              </w:rPr>
            </w:pPr>
            <w:r>
              <w:rPr>
                <w:rFonts w:hint="eastAsia" w:ascii="Times New Roman" w:hAnsi="Times New Roman" w:cs="Times New Roman"/>
                <w:b w:val="0"/>
                <w:bCs/>
                <w:color w:val="000000"/>
                <w:sz w:val="28"/>
                <w:szCs w:val="28"/>
                <w:vertAlign w:val="baseline"/>
                <w:lang w:eastAsia="zh-CN"/>
              </w:rPr>
              <w:t>山东天一检测技术有限公司</w:t>
            </w:r>
          </w:p>
        </w:tc>
        <w:tc>
          <w:tcPr>
            <w:tcW w:w="1738" w:type="dxa"/>
            <w:vAlign w:val="center"/>
          </w:tcPr>
          <w:p>
            <w:pPr>
              <w:widowControl w:val="0"/>
              <w:jc w:val="center"/>
              <w:rPr>
                <w:rFonts w:hint="default" w:ascii="Times New Roman" w:hAnsi="Times New Roman" w:cs="Times New Roman"/>
                <w:b w:val="0"/>
                <w:bCs/>
                <w:color w:val="000000"/>
                <w:sz w:val="28"/>
                <w:szCs w:val="28"/>
                <w:vertAlign w:val="baseline"/>
                <w:lang w:eastAsia="zh-CN"/>
              </w:rPr>
            </w:pPr>
            <w:r>
              <w:rPr>
                <w:rFonts w:hint="eastAsia" w:ascii="Times New Roman" w:hAnsi="Times New Roman" w:cs="Times New Roman"/>
                <w:b w:val="0"/>
                <w:bCs/>
                <w:color w:val="000000"/>
                <w:sz w:val="28"/>
                <w:szCs w:val="28"/>
                <w:vertAlign w:val="baseline"/>
                <w:lang w:eastAsia="zh-CN"/>
              </w:rPr>
              <w:t>工程师</w:t>
            </w:r>
          </w:p>
        </w:tc>
        <w:tc>
          <w:tcPr>
            <w:tcW w:w="2399" w:type="dxa"/>
            <w:vAlign w:val="center"/>
          </w:tcPr>
          <w:p>
            <w:pPr>
              <w:widowControl w:val="0"/>
              <w:jc w:val="center"/>
              <w:rPr>
                <w:rFonts w:hint="default" w:ascii="Times New Roman" w:hAnsi="Times New Roman" w:cs="Times New Roman"/>
                <w:b w:val="0"/>
                <w:bCs/>
                <w:color w:val="000000"/>
                <w:sz w:val="28"/>
                <w:szCs w:val="28"/>
                <w:vertAlign w:val="baseline"/>
                <w:lang w:eastAsia="zh-CN"/>
              </w:rPr>
            </w:pPr>
          </w:p>
        </w:tc>
        <w:tc>
          <w:tcPr>
            <w:tcW w:w="1992" w:type="dxa"/>
            <w:vAlign w:val="center"/>
          </w:tcPr>
          <w:p>
            <w:pPr>
              <w:widowControl w:val="0"/>
              <w:jc w:val="center"/>
              <w:rPr>
                <w:rFonts w:hint="default" w:ascii="Times New Roman" w:hAnsi="Times New Roman" w:cs="Times New Roman"/>
                <w:b w:val="0"/>
                <w:bCs/>
                <w:color w:val="000000"/>
                <w:sz w:val="28"/>
                <w:szCs w:val="28"/>
                <w:vertAlign w:val="baseline"/>
                <w:lang w:eastAsia="zh-CN"/>
              </w:rPr>
            </w:pPr>
            <w:r>
              <w:rPr>
                <w:rFonts w:hint="default" w:ascii="Times New Roman" w:hAnsi="Times New Roman" w:cs="Times New Roman"/>
                <w:b w:val="0"/>
                <w:bCs/>
                <w:color w:val="000000"/>
                <w:sz w:val="28"/>
                <w:szCs w:val="28"/>
                <w:vertAlign w:val="baseline"/>
                <w:lang w:eastAsia="zh-CN"/>
              </w:rPr>
              <w:t>检测单位</w:t>
            </w:r>
          </w:p>
        </w:tc>
      </w:tr>
    </w:tbl>
    <w:p>
      <w:pPr>
        <w:wordWrap w:val="0"/>
        <w:spacing w:line="220" w:lineRule="atLeast"/>
        <w:jc w:val="both"/>
        <w:rPr>
          <w:rFonts w:hint="eastAsia" w:ascii="Times New Roman" w:hAnsi="Times New Roman" w:cs="Times New Roman"/>
          <w:sz w:val="24"/>
          <w:szCs w:val="32"/>
          <w:lang w:val="en-US" w:eastAsia="zh-CN"/>
        </w:rPr>
      </w:pPr>
    </w:p>
    <w:sectPr>
      <w:footerReference r:id="rId4" w:type="default"/>
      <w:pgSz w:w="16838" w:h="11906" w:orient="landscape"/>
      <w:pgMar w:top="1800" w:right="1440" w:bottom="180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7C3D88"/>
    <w:multiLevelType w:val="singleLevel"/>
    <w:tmpl w:val="D37C3D8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E7A41"/>
    <w:rsid w:val="033B3AE2"/>
    <w:rsid w:val="03FD499D"/>
    <w:rsid w:val="07E609FF"/>
    <w:rsid w:val="088133C3"/>
    <w:rsid w:val="094A5B37"/>
    <w:rsid w:val="0BB966EB"/>
    <w:rsid w:val="0C3907CD"/>
    <w:rsid w:val="0C8723B3"/>
    <w:rsid w:val="0CF53E22"/>
    <w:rsid w:val="0FB347D8"/>
    <w:rsid w:val="101E6DED"/>
    <w:rsid w:val="10DB7DA1"/>
    <w:rsid w:val="118236E4"/>
    <w:rsid w:val="13470808"/>
    <w:rsid w:val="148D490F"/>
    <w:rsid w:val="175A6146"/>
    <w:rsid w:val="18CB5186"/>
    <w:rsid w:val="1B993D49"/>
    <w:rsid w:val="1F7C46BA"/>
    <w:rsid w:val="20B01809"/>
    <w:rsid w:val="23636F06"/>
    <w:rsid w:val="239E02A2"/>
    <w:rsid w:val="24622E55"/>
    <w:rsid w:val="292C6B1D"/>
    <w:rsid w:val="2CF2421F"/>
    <w:rsid w:val="2DA528E7"/>
    <w:rsid w:val="2DF06DB1"/>
    <w:rsid w:val="313B3600"/>
    <w:rsid w:val="326222E8"/>
    <w:rsid w:val="32E616CA"/>
    <w:rsid w:val="35A36901"/>
    <w:rsid w:val="36933862"/>
    <w:rsid w:val="370021BC"/>
    <w:rsid w:val="3AAC09BF"/>
    <w:rsid w:val="406E6E4D"/>
    <w:rsid w:val="43581316"/>
    <w:rsid w:val="44830A89"/>
    <w:rsid w:val="481F54B2"/>
    <w:rsid w:val="4A601824"/>
    <w:rsid w:val="4AC13CD9"/>
    <w:rsid w:val="4C2F421A"/>
    <w:rsid w:val="4CFC30EE"/>
    <w:rsid w:val="4DE317B4"/>
    <w:rsid w:val="4F5347DE"/>
    <w:rsid w:val="53131D99"/>
    <w:rsid w:val="53CB6A01"/>
    <w:rsid w:val="53D73086"/>
    <w:rsid w:val="5A2B5DD6"/>
    <w:rsid w:val="5BD32CD9"/>
    <w:rsid w:val="5C8C6F29"/>
    <w:rsid w:val="63302CA5"/>
    <w:rsid w:val="656F3472"/>
    <w:rsid w:val="65C207FD"/>
    <w:rsid w:val="65C475F3"/>
    <w:rsid w:val="65D8641E"/>
    <w:rsid w:val="68CB309F"/>
    <w:rsid w:val="6A803716"/>
    <w:rsid w:val="6EA520E3"/>
    <w:rsid w:val="709D1ACA"/>
    <w:rsid w:val="74D4132F"/>
    <w:rsid w:val="74F90920"/>
    <w:rsid w:val="75665D3D"/>
    <w:rsid w:val="76474BFE"/>
    <w:rsid w:val="765E05DC"/>
    <w:rsid w:val="784930CF"/>
    <w:rsid w:val="78B12BD9"/>
    <w:rsid w:val="7A8D23D5"/>
    <w:rsid w:val="7BB268ED"/>
    <w:rsid w:val="7DD96FAE"/>
    <w:rsid w:val="7E446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customStyle="1" w:styleId="2">
    <w:name w:val="样式 样式 样式 四号 左侧:  1.53 厘米 + 首行缩进:  2 字符 + 居中 左侧:  2 字符 首行缩进:  2..."/>
    <w:basedOn w:val="3"/>
    <w:qFormat/>
    <w:uiPriority w:val="0"/>
    <w:pPr>
      <w:ind w:firstLine="0" w:firstLineChars="0"/>
      <w:jc w:val="center"/>
    </w:pPr>
  </w:style>
  <w:style w:type="paragraph" w:customStyle="1" w:styleId="3">
    <w:name w:val="样式 样式 四号 左侧:  1.53 厘米 + 首行缩进:  2 字符"/>
    <w:basedOn w:val="4"/>
    <w:qFormat/>
    <w:uiPriority w:val="0"/>
    <w:pPr>
      <w:ind w:left="200" w:leftChars="200"/>
    </w:pPr>
    <w:rPr>
      <w:szCs w:val="20"/>
    </w:rPr>
  </w:style>
  <w:style w:type="paragraph" w:customStyle="1" w:styleId="4">
    <w:name w:val="样式 四号 左侧:  1.53 厘米"/>
    <w:basedOn w:val="1"/>
    <w:qFormat/>
    <w:uiPriority w:val="0"/>
    <w:pPr>
      <w:adjustRightInd w:val="0"/>
    </w:pPr>
    <w:rPr>
      <w:w w:val="90"/>
      <w:sz w:val="28"/>
      <w:szCs w:val="28"/>
    </w:rPr>
  </w:style>
  <w:style w:type="paragraph" w:styleId="5">
    <w:name w:val="Body Text Indent 2"/>
    <w:basedOn w:val="1"/>
    <w:qFormat/>
    <w:uiPriority w:val="0"/>
    <w:pPr>
      <w:tabs>
        <w:tab w:val="left" w:pos="0"/>
      </w:tabs>
      <w:ind w:firstLine="473" w:firstLineChars="197"/>
      <w:jc w:val="left"/>
    </w:pPr>
    <w:rPr>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 (Web)"/>
    <w:basedOn w:val="1"/>
    <w:qFormat/>
    <w:uiPriority w:val="0"/>
    <w:pPr>
      <w:adjustRightInd/>
      <w:snapToGrid/>
      <w:spacing w:before="100" w:beforeLines="0" w:beforeAutospacing="1" w:after="100" w:afterLines="0" w:afterAutospacing="1"/>
    </w:pPr>
    <w:rPr>
      <w:rFonts w:ascii="宋体" w:hAnsi="宋体" w:eastAsia="宋体" w:cs="宋体"/>
      <w:sz w:val="24"/>
      <w:szCs w:val="24"/>
    </w:rPr>
  </w:style>
  <w:style w:type="paragraph" w:customStyle="1" w:styleId="14">
    <w:name w:val="标准正文文本"/>
    <w:basedOn w:val="1"/>
    <w:qFormat/>
    <w:uiPriority w:val="0"/>
    <w:pPr>
      <w:adjustRightInd w:val="0"/>
      <w:snapToGrid w:val="0"/>
      <w:spacing w:line="360" w:lineRule="auto"/>
      <w:ind w:firstLine="643" w:firstLineChars="200"/>
    </w:pPr>
    <w:rPr>
      <w:rFonts w:ascii="Times New Roman" w:hAnsi="Times New Roman" w:eastAsia="宋体" w:cs="宋体"/>
      <w:sz w:val="24"/>
    </w:rPr>
  </w:style>
  <w:style w:type="paragraph" w:customStyle="1" w:styleId="15">
    <w:name w:val="列出段落1"/>
    <w:basedOn w:val="1"/>
    <w:qFormat/>
    <w:uiPriority w:val="0"/>
    <w:pPr>
      <w:ind w:firstLine="420" w:firstLineChars="200"/>
    </w:pPr>
  </w:style>
  <w:style w:type="paragraph" w:customStyle="1" w:styleId="16">
    <w:name w:val="表格内容"/>
    <w:basedOn w:val="1"/>
    <w:qFormat/>
    <w:uiPriority w:val="0"/>
    <w:pPr>
      <w:adjustRightInd/>
      <w:snapToGrid/>
      <w:spacing w:before="20" w:after="20"/>
      <w:jc w:val="center"/>
    </w:pPr>
    <w:rPr>
      <w:rFonts w:ascii="Times New Roman" w:hAnsi="Times New Roman" w:eastAsia="宋体" w:cs="Times New Roman"/>
      <w:sz w:val="21"/>
    </w:rPr>
  </w:style>
  <w:style w:type="paragraph" w:customStyle="1" w:styleId="17">
    <w:name w:val="Table Paragraph"/>
    <w:basedOn w:val="1"/>
    <w:qFormat/>
    <w:uiPriority w:val="1"/>
    <w:rPr>
      <w:rFonts w:ascii="宋体" w:hAnsi="宋体" w:eastAsia="宋体" w:cs="宋体"/>
      <w:lang w:val="zh-CN" w:eastAsia="zh-CN" w:bidi="zh-CN"/>
    </w:rPr>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2830</Words>
  <Characters>2978</Characters>
  <Lines>0</Lines>
  <Paragraphs>0</Paragraphs>
  <TotalTime>2</TotalTime>
  <ScaleCrop>false</ScaleCrop>
  <LinksUpToDate>false</LinksUpToDate>
  <CharactersWithSpaces>3003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天一检测</cp:lastModifiedBy>
  <cp:lastPrinted>2019-07-08T05:09:00Z</cp:lastPrinted>
  <dcterms:modified xsi:type="dcterms:W3CDTF">2019-07-09T01:44:27Z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